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p>
    <w:p>
      <w:pPr>
        <w:jc w:val="center"/>
        <w:rPr>
          <w:rFonts w:ascii="宋体"/>
          <w:sz w:val="52"/>
          <w:szCs w:val="52"/>
        </w:rPr>
      </w:pPr>
    </w:p>
    <w:p>
      <w:pPr>
        <w:jc w:val="center"/>
        <w:rPr>
          <w:rFonts w:ascii="宋体"/>
          <w:sz w:val="52"/>
          <w:szCs w:val="52"/>
        </w:rPr>
      </w:pPr>
    </w:p>
    <w:p>
      <w:pPr>
        <w:jc w:val="center"/>
        <w:rPr>
          <w:rFonts w:hint="eastAsia" w:ascii="方正小标宋简体" w:hAnsi="方正小标宋简体" w:eastAsia="方正小标宋简体" w:cs="方正小标宋简体"/>
          <w:spacing w:val="24"/>
          <w:sz w:val="52"/>
          <w:szCs w:val="52"/>
          <w:lang w:eastAsia="zh-CN"/>
        </w:rPr>
      </w:pPr>
      <w:r>
        <w:rPr>
          <w:rFonts w:hint="eastAsia" w:ascii="方正小标宋简体" w:hAnsi="方正小标宋简体" w:eastAsia="方正小标宋简体" w:cs="方正小标宋简体"/>
          <w:spacing w:val="24"/>
          <w:sz w:val="52"/>
          <w:szCs w:val="52"/>
          <w:lang w:eastAsia="zh-CN"/>
        </w:rPr>
        <w:t>福建省</w:t>
      </w:r>
      <w:r>
        <w:rPr>
          <w:rFonts w:hint="eastAsia" w:ascii="方正小标宋简体" w:hAnsi="方正小标宋简体" w:eastAsia="方正小标宋简体" w:cs="方正小标宋简体"/>
          <w:spacing w:val="24"/>
          <w:sz w:val="52"/>
          <w:szCs w:val="52"/>
        </w:rPr>
        <w:t>粮食流通统计调查制度</w:t>
      </w:r>
    </w:p>
    <w:p>
      <w:pPr>
        <w:suppressAutoHyphens/>
        <w:adjustRightInd w:val="0"/>
        <w:snapToGrid w:val="0"/>
        <w:spacing w:line="288" w:lineRule="auto"/>
        <w:jc w:val="center"/>
        <w:rPr>
          <w:rFonts w:hint="eastAsia" w:ascii="黑体" w:hAnsi="宋体" w:eastAsia="黑体" w:cs="黑体"/>
          <w:spacing w:val="30"/>
          <w:sz w:val="32"/>
          <w:szCs w:val="32"/>
        </w:rPr>
      </w:pPr>
    </w:p>
    <w:p>
      <w:pPr>
        <w:suppressAutoHyphens/>
        <w:adjustRightInd w:val="0"/>
        <w:snapToGrid w:val="0"/>
        <w:spacing w:line="288" w:lineRule="auto"/>
        <w:jc w:val="center"/>
        <w:rPr>
          <w:rFonts w:hint="eastAsia" w:ascii="黑体" w:hAnsi="宋体" w:eastAsia="黑体" w:cs="黑体"/>
          <w:spacing w:val="30"/>
          <w:sz w:val="32"/>
          <w:szCs w:val="32"/>
        </w:rPr>
      </w:pPr>
    </w:p>
    <w:p>
      <w:pPr>
        <w:suppressAutoHyphens/>
        <w:adjustRightInd w:val="0"/>
        <w:snapToGrid w:val="0"/>
        <w:spacing w:line="288" w:lineRule="auto"/>
        <w:jc w:val="center"/>
        <w:rPr>
          <w:rFonts w:ascii="宋体" w:hAnsi="宋体"/>
          <w:sz w:val="52"/>
          <w:szCs w:val="52"/>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both"/>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bookmarkStart w:id="1" w:name="_GoBack"/>
      <w:bookmarkEnd w:id="1"/>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uppressAutoHyphens/>
        <w:adjustRightInd w:val="0"/>
        <w:snapToGrid w:val="0"/>
        <w:spacing w:line="288" w:lineRule="auto"/>
        <w:jc w:val="center"/>
        <w:rPr>
          <w:rFonts w:ascii="楷体_GB2312" w:eastAsia="楷体_GB2312"/>
          <w:sz w:val="24"/>
          <w:szCs w:val="24"/>
        </w:rPr>
      </w:pPr>
    </w:p>
    <w:p>
      <w:pPr>
        <w:spacing w:line="600" w:lineRule="exact"/>
        <w:jc w:val="center"/>
        <w:rPr>
          <w:rFonts w:hint="eastAsia" w:ascii="黑体" w:hAnsi="黑体" w:eastAsia="黑体" w:cs="黑体"/>
          <w:spacing w:val="30"/>
          <w:sz w:val="32"/>
          <w:szCs w:val="32"/>
        </w:rPr>
      </w:pPr>
      <w:r>
        <w:rPr>
          <w:rFonts w:hint="eastAsia" w:ascii="黑体" w:hAnsi="黑体" w:eastAsia="黑体" w:cs="黑体"/>
          <w:spacing w:val="30"/>
          <w:sz w:val="32"/>
          <w:szCs w:val="32"/>
          <w:lang w:eastAsia="zh-CN"/>
        </w:rPr>
        <w:t>福建省粮食和物资储备局</w:t>
      </w:r>
      <w:r>
        <w:rPr>
          <w:rFonts w:hint="eastAsia" w:ascii="黑体" w:hAnsi="黑体" w:eastAsia="黑体" w:cs="黑体"/>
          <w:spacing w:val="30"/>
          <w:sz w:val="32"/>
          <w:szCs w:val="32"/>
        </w:rPr>
        <w:t>制定</w:t>
      </w:r>
    </w:p>
    <w:p>
      <w:pPr>
        <w:spacing w:line="600" w:lineRule="exact"/>
        <w:jc w:val="center"/>
        <w:rPr>
          <w:rFonts w:hint="eastAsia" w:ascii="黑体" w:hAnsi="黑体" w:eastAsia="黑体" w:cs="黑体"/>
          <w:spacing w:val="30"/>
          <w:sz w:val="32"/>
          <w:szCs w:val="32"/>
        </w:rPr>
      </w:pPr>
      <w:r>
        <w:rPr>
          <w:rFonts w:hint="eastAsia" w:ascii="黑体" w:hAnsi="黑体" w:eastAsia="黑体" w:cs="黑体"/>
          <w:spacing w:val="30"/>
          <w:sz w:val="32"/>
          <w:szCs w:val="32"/>
          <w:lang w:eastAsia="zh-CN"/>
        </w:rPr>
        <w:t>福建省统计局</w:t>
      </w:r>
      <w:r>
        <w:rPr>
          <w:rFonts w:hint="eastAsia" w:ascii="黑体" w:hAnsi="黑体" w:eastAsia="黑体" w:cs="黑体"/>
          <w:spacing w:val="30"/>
          <w:sz w:val="32"/>
          <w:szCs w:val="32"/>
        </w:rPr>
        <w:t>批准</w:t>
      </w:r>
    </w:p>
    <w:p>
      <w:pPr>
        <w:spacing w:line="600" w:lineRule="exact"/>
        <w:jc w:val="center"/>
        <w:rPr>
          <w:rFonts w:hint="eastAsia" w:ascii="黑体" w:hAnsi="黑体" w:eastAsia="黑体" w:cs="黑体"/>
          <w:spacing w:val="30"/>
          <w:sz w:val="32"/>
          <w:szCs w:val="32"/>
        </w:rPr>
      </w:pPr>
      <w:r>
        <w:rPr>
          <w:rFonts w:hint="eastAsia" w:ascii="黑体" w:hAnsi="黑体" w:eastAsia="黑体" w:cs="黑体"/>
          <w:spacing w:val="30"/>
          <w:sz w:val="32"/>
          <w:szCs w:val="32"/>
        </w:rPr>
        <w:t>20</w:t>
      </w:r>
      <w:r>
        <w:rPr>
          <w:rFonts w:hint="eastAsia" w:ascii="黑体" w:hAnsi="黑体" w:eastAsia="黑体" w:cs="黑体"/>
          <w:spacing w:val="30"/>
          <w:sz w:val="32"/>
          <w:szCs w:val="32"/>
          <w:lang w:val="en-US" w:eastAsia="zh-CN"/>
        </w:rPr>
        <w:t>22</w:t>
      </w:r>
      <w:r>
        <w:rPr>
          <w:rFonts w:hint="eastAsia" w:ascii="黑体" w:hAnsi="黑体" w:eastAsia="黑体" w:cs="黑体"/>
          <w:spacing w:val="30"/>
          <w:sz w:val="32"/>
          <w:szCs w:val="32"/>
        </w:rPr>
        <w:t>年</w:t>
      </w:r>
      <w:r>
        <w:rPr>
          <w:rFonts w:hint="eastAsia" w:ascii="黑体" w:hAnsi="黑体" w:eastAsia="黑体" w:cs="黑体"/>
          <w:spacing w:val="30"/>
          <w:sz w:val="32"/>
          <w:szCs w:val="32"/>
          <w:lang w:val="en-US" w:eastAsia="zh-CN"/>
        </w:rPr>
        <w:t>3</w:t>
      </w:r>
      <w:r>
        <w:rPr>
          <w:rFonts w:hint="eastAsia" w:ascii="黑体" w:hAnsi="黑体" w:eastAsia="黑体" w:cs="黑体"/>
          <w:spacing w:val="30"/>
          <w:sz w:val="32"/>
          <w:szCs w:val="32"/>
        </w:rPr>
        <w:t>月</w:t>
      </w:r>
    </w:p>
    <w:p>
      <w:pPr>
        <w:spacing w:line="480" w:lineRule="exact"/>
        <w:jc w:val="center"/>
        <w:rPr>
          <w:rFonts w:hint="eastAsia" w:ascii="宋体" w:hAnsi="宋体" w:cs="华康简标题宋"/>
          <w:spacing w:val="-8"/>
          <w:sz w:val="32"/>
          <w:szCs w:val="32"/>
        </w:rPr>
      </w:pPr>
    </w:p>
    <w:p>
      <w:pPr>
        <w:spacing w:line="600" w:lineRule="exact"/>
        <w:jc w:val="center"/>
        <w:rPr>
          <w:rFonts w:hint="eastAsia" w:ascii="方正小标宋简体" w:hAnsi="方正小标宋简体" w:eastAsia="方正小标宋简体" w:cs="方正小标宋简体"/>
          <w:spacing w:val="-8"/>
          <w:sz w:val="32"/>
          <w:szCs w:val="32"/>
        </w:rPr>
      </w:pPr>
      <w:r>
        <w:rPr>
          <w:rFonts w:hint="eastAsia" w:ascii="方正小标宋简体" w:hAnsi="方正小标宋简体" w:eastAsia="方正小标宋简体" w:cs="方正小标宋简体"/>
          <w:spacing w:val="-8"/>
          <w:sz w:val="32"/>
          <w:szCs w:val="32"/>
        </w:rPr>
        <w:t>本制度根据《中华人民共和国统计法》</w:t>
      </w:r>
    </w:p>
    <w:p>
      <w:pPr>
        <w:spacing w:line="600" w:lineRule="exact"/>
        <w:jc w:val="center"/>
        <w:rPr>
          <w:rFonts w:hint="eastAsia" w:ascii="方正小标宋简体" w:hAnsi="方正小标宋简体" w:eastAsia="方正小标宋简体" w:cs="方正小标宋简体"/>
          <w:spacing w:val="-8"/>
          <w:sz w:val="32"/>
          <w:szCs w:val="32"/>
        </w:rPr>
      </w:pPr>
      <w:r>
        <w:rPr>
          <w:rFonts w:hint="eastAsia" w:ascii="方正小标宋简体" w:hAnsi="方正小标宋简体" w:eastAsia="方正小标宋简体" w:cs="方正小标宋简体"/>
          <w:spacing w:val="-8"/>
          <w:sz w:val="32"/>
          <w:szCs w:val="32"/>
        </w:rPr>
        <w:t>《粮食流通管理条例》和《中央储备粮管理条例》的有关规定制定</w:t>
      </w:r>
    </w:p>
    <w:p>
      <w:pPr>
        <w:spacing w:line="600" w:lineRule="exact"/>
        <w:rPr>
          <w:rFonts w:eastAsia="仿宋_GB2312"/>
          <w:spacing w:val="-8"/>
          <w:sz w:val="28"/>
          <w:szCs w:val="28"/>
        </w:rPr>
      </w:pPr>
    </w:p>
    <w:p>
      <w:pPr>
        <w:spacing w:line="600" w:lineRule="exact"/>
        <w:ind w:firstLine="561"/>
        <w:rPr>
          <w:rFonts w:hint="eastAsia" w:ascii="仿宋_GB2312" w:eastAsia="仿宋_GB2312"/>
          <w:spacing w:val="-8"/>
          <w:sz w:val="28"/>
          <w:szCs w:val="28"/>
        </w:rPr>
      </w:pPr>
      <w:r>
        <w:rPr>
          <w:rFonts w:hint="eastAsia" w:ascii="仿宋_GB2312" w:hAnsi="宋体" w:eastAsia="仿宋_GB2312" w:cs="宋体"/>
          <w:spacing w:val="-8"/>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1"/>
        <w:rPr>
          <w:rFonts w:ascii="仿宋_GB2312" w:hAnsi="宋体" w:eastAsia="仿宋_GB2312" w:cs="宋体"/>
          <w:spacing w:val="-8"/>
          <w:sz w:val="28"/>
          <w:szCs w:val="28"/>
        </w:rPr>
      </w:pPr>
      <w:r>
        <w:rPr>
          <w:rFonts w:hint="eastAsia" w:ascii="仿宋_GB2312" w:hAnsi="宋体" w:eastAsia="仿宋_GB2312" w:cs="宋体"/>
          <w:spacing w:val="-8"/>
          <w:sz w:val="28"/>
          <w:szCs w:val="28"/>
        </w:rPr>
        <w:t>《中华人民共和国统计法》第九条规定：统计机构和统计人员对在统计工作中知悉的国家秘密、商业秘密和个人信息，应当予以保密。</w:t>
      </w:r>
    </w:p>
    <w:p>
      <w:pPr>
        <w:spacing w:line="600" w:lineRule="exact"/>
        <w:ind w:firstLine="561"/>
        <w:rPr>
          <w:rFonts w:hint="eastAsia" w:ascii="仿宋_GB2312" w:eastAsia="仿宋_GB2312"/>
          <w:spacing w:val="-8"/>
          <w:sz w:val="28"/>
          <w:szCs w:val="28"/>
        </w:rPr>
      </w:pPr>
      <w:r>
        <w:rPr>
          <w:rFonts w:hint="eastAsia" w:ascii="仿宋_GB2312" w:eastAsia="仿宋_GB2312"/>
          <w:spacing w:val="-8"/>
          <w:sz w:val="28"/>
          <w:szCs w:val="28"/>
        </w:rPr>
        <w:t>《中华人民共和国统计法》第二十五条规定：</w:t>
      </w:r>
      <w:r>
        <w:rPr>
          <w:rFonts w:hint="eastAsia" w:ascii="仿宋_GB2312" w:hAnsi="宋体" w:eastAsia="仿宋_GB2312" w:cs="宋体"/>
          <w:spacing w:val="-8"/>
          <w:sz w:val="28"/>
          <w:szCs w:val="28"/>
        </w:rPr>
        <w:t>统计调查中获得的能够识别或者推断单个统计调查对象身份的资料，任何单位和个人不得对外提供、泄露，不得用于统计以外的目的。</w:t>
      </w:r>
    </w:p>
    <w:p>
      <w:pPr>
        <w:spacing w:line="600" w:lineRule="exact"/>
        <w:ind w:firstLine="561"/>
        <w:rPr>
          <w:rFonts w:hint="eastAsia" w:ascii="仿宋_GB2312" w:hAnsi="宋体" w:eastAsia="仿宋_GB2312" w:cs="宋体"/>
          <w:spacing w:val="-8"/>
          <w:sz w:val="28"/>
          <w:szCs w:val="28"/>
        </w:rPr>
      </w:pPr>
      <w:r>
        <w:rPr>
          <w:rFonts w:hint="eastAsia" w:ascii="仿宋_GB2312" w:hAnsi="宋体" w:eastAsia="仿宋_GB2312" w:cs="宋体"/>
          <w:spacing w:val="-8"/>
          <w:sz w:val="28"/>
          <w:szCs w:val="28"/>
        </w:rPr>
        <w:t>《粮食流通管理条例》第二十</w:t>
      </w:r>
      <w:r>
        <w:rPr>
          <w:rFonts w:hint="eastAsia" w:ascii="仿宋_GB2312" w:hAnsi="宋体" w:eastAsia="仿宋_GB2312" w:cs="宋体"/>
          <w:spacing w:val="-8"/>
          <w:sz w:val="28"/>
          <w:szCs w:val="28"/>
          <w:lang w:eastAsia="zh-CN"/>
        </w:rPr>
        <w:t>三</w:t>
      </w:r>
      <w:r>
        <w:rPr>
          <w:rFonts w:hint="eastAsia" w:ascii="仿宋_GB2312" w:hAnsi="宋体" w:eastAsia="仿宋_GB2312" w:cs="宋体"/>
          <w:spacing w:val="-8"/>
          <w:sz w:val="28"/>
          <w:szCs w:val="28"/>
        </w:rPr>
        <w:t>条规定：所有从事粮食收购、销售、储存、加工的经营者以及饲料、工业用粮企业，应当建立粮食经营台账，并向所在地的县级人民政府粮食</w:t>
      </w:r>
      <w:r>
        <w:rPr>
          <w:rFonts w:hint="eastAsia" w:ascii="仿宋_GB2312" w:hAnsi="宋体" w:eastAsia="仿宋_GB2312" w:cs="宋体"/>
          <w:spacing w:val="-8"/>
          <w:sz w:val="28"/>
          <w:szCs w:val="28"/>
          <w:lang w:eastAsia="zh-CN"/>
        </w:rPr>
        <w:t>和储备</w:t>
      </w:r>
      <w:r>
        <w:rPr>
          <w:rFonts w:hint="eastAsia" w:ascii="仿宋_GB2312" w:hAnsi="宋体" w:eastAsia="仿宋_GB2312" w:cs="宋体"/>
          <w:spacing w:val="-8"/>
          <w:sz w:val="28"/>
          <w:szCs w:val="28"/>
        </w:rPr>
        <w:t>行政管理部门报送粮食购进、销售、储存等基本数据和有关情况。粮食经营台账的</w:t>
      </w:r>
      <w:r>
        <w:rPr>
          <w:rFonts w:hint="eastAsia" w:ascii="仿宋_GB2312" w:hAnsi="宋体" w:eastAsia="仿宋_GB2312" w:cs="宋体"/>
          <w:spacing w:val="-8"/>
          <w:sz w:val="28"/>
          <w:szCs w:val="28"/>
          <w:lang w:eastAsia="zh-CN"/>
        </w:rPr>
        <w:t>保存</w:t>
      </w:r>
      <w:r>
        <w:rPr>
          <w:rFonts w:hint="eastAsia" w:ascii="仿宋_GB2312" w:hAnsi="宋体" w:eastAsia="仿宋_GB2312" w:cs="宋体"/>
          <w:spacing w:val="-8"/>
          <w:sz w:val="28"/>
          <w:szCs w:val="28"/>
        </w:rPr>
        <w:t>期限不得少于3年。粮食经营者报送的基本数据和有关情况涉及商业秘密的，粮食</w:t>
      </w:r>
      <w:r>
        <w:rPr>
          <w:rFonts w:hint="eastAsia" w:ascii="仿宋_GB2312" w:hAnsi="宋体" w:eastAsia="仿宋_GB2312" w:cs="宋体"/>
          <w:spacing w:val="-8"/>
          <w:sz w:val="28"/>
          <w:szCs w:val="28"/>
          <w:lang w:eastAsia="zh-CN"/>
        </w:rPr>
        <w:t>和储备</w:t>
      </w:r>
      <w:r>
        <w:rPr>
          <w:rFonts w:hint="eastAsia" w:ascii="仿宋_GB2312" w:hAnsi="宋体" w:eastAsia="仿宋_GB2312" w:cs="宋体"/>
          <w:spacing w:val="-8"/>
          <w:sz w:val="28"/>
          <w:szCs w:val="28"/>
        </w:rPr>
        <w:t xml:space="preserve">行政管理部门负有保密义务。 </w:t>
      </w:r>
    </w:p>
    <w:p>
      <w:pPr>
        <w:spacing w:line="600" w:lineRule="exact"/>
        <w:ind w:firstLine="561"/>
        <w:rPr>
          <w:rFonts w:hint="eastAsia" w:ascii="仿宋_GB2312" w:hAnsi="宋体" w:eastAsia="仿宋_GB2312" w:cs="宋体"/>
          <w:spacing w:val="-8"/>
          <w:sz w:val="28"/>
          <w:szCs w:val="28"/>
        </w:rPr>
      </w:pPr>
      <w:r>
        <w:rPr>
          <w:rFonts w:hint="eastAsia" w:ascii="仿宋_GB2312" w:hAnsi="宋体" w:eastAsia="仿宋_GB2312" w:cs="宋体"/>
          <w:spacing w:val="-8"/>
          <w:sz w:val="28"/>
          <w:szCs w:val="28"/>
        </w:rPr>
        <w:t>《中央储备粮管理条例》第三十六条规定：中国储备粮管理总公司应当定期统计、分析中央储备粮的储存管理情况，并将统计、分析情况报送国务院发展改革部门、国家</w:t>
      </w:r>
      <w:r>
        <w:rPr>
          <w:rFonts w:hint="default" w:ascii="仿宋_GB2312" w:hAnsi="宋体" w:eastAsia="仿宋_GB2312" w:cs="宋体"/>
          <w:spacing w:val="-8"/>
          <w:sz w:val="28"/>
          <w:szCs w:val="28"/>
        </w:rPr>
        <w:t>粮食行政管理部门</w:t>
      </w:r>
      <w:r>
        <w:rPr>
          <w:rFonts w:hint="eastAsia" w:ascii="仿宋_GB2312" w:hAnsi="宋体" w:eastAsia="仿宋_GB2312" w:cs="宋体"/>
          <w:spacing w:val="-8"/>
          <w:sz w:val="28"/>
          <w:szCs w:val="28"/>
        </w:rPr>
        <w:t>、国务院财政部门及中国农业发展银行。</w:t>
      </w:r>
    </w:p>
    <w:p>
      <w:pPr>
        <w:spacing w:line="600" w:lineRule="exact"/>
        <w:ind w:firstLine="561"/>
        <w:rPr>
          <w:rFonts w:hint="eastAsia" w:ascii="仿宋_GB2312" w:eastAsia="仿宋_GB2312"/>
          <w:spacing w:val="-8"/>
          <w:sz w:val="28"/>
          <w:szCs w:val="28"/>
        </w:rPr>
      </w:pPr>
      <w:r>
        <w:rPr>
          <w:rFonts w:hint="eastAsia" w:ascii="仿宋_GB2312" w:hAnsi="宋体" w:eastAsia="仿宋_GB2312" w:cs="宋体"/>
          <w:spacing w:val="-8"/>
          <w:sz w:val="28"/>
          <w:szCs w:val="28"/>
        </w:rPr>
        <w:t>《粮食流通管理条例》第三十条规定：</w:t>
      </w:r>
      <w:r>
        <w:rPr>
          <w:rFonts w:hint="eastAsia" w:ascii="仿宋_GB2312" w:hAnsi="宋体" w:eastAsia="仿宋_GB2312" w:cs="宋体"/>
          <w:spacing w:val="-8"/>
          <w:sz w:val="28"/>
          <w:szCs w:val="28"/>
          <w:lang w:eastAsia="zh-CN"/>
        </w:rPr>
        <w:t>国务院发展改革部门及国家粮食和储备行政管理部门会同国务院农业农村、统计、市场监督管理等部门负责粮食</w:t>
      </w:r>
      <w:r>
        <w:rPr>
          <w:rFonts w:hint="eastAsia" w:ascii="仿宋_GB2312" w:hAnsi="宋体" w:eastAsia="仿宋_GB2312" w:cs="宋体"/>
          <w:spacing w:val="-8"/>
          <w:sz w:val="28"/>
          <w:szCs w:val="28"/>
          <w:lang w:val="en-US" w:eastAsia="zh-CN"/>
        </w:rPr>
        <w:t>市场供求形势的监测和预警分析，健全监测和预警体系，完善粮食供需抽查制度，发布粮食生产、消费、价格、质量等信息。</w:t>
      </w:r>
      <w:r>
        <w:rPr>
          <w:rFonts w:hint="eastAsia" w:ascii="仿宋_GB2312" w:hAnsi="宋体" w:eastAsia="仿宋_GB2312" w:cs="宋体"/>
          <w:spacing w:val="-8"/>
          <w:sz w:val="28"/>
          <w:szCs w:val="28"/>
        </w:rPr>
        <w:br w:type="textWrapping"/>
      </w:r>
      <w:r>
        <w:rPr>
          <w:rFonts w:hint="eastAsia" w:ascii="仿宋_GB2312" w:hAnsi="宋体" w:eastAsia="仿宋_GB2312" w:cs="宋体"/>
          <w:spacing w:val="-8"/>
          <w:sz w:val="28"/>
          <w:szCs w:val="28"/>
        </w:rPr>
        <w:t>　　《粮食流通管理条例》第三十</w:t>
      </w:r>
      <w:r>
        <w:rPr>
          <w:rFonts w:hint="eastAsia" w:ascii="仿宋_GB2312" w:hAnsi="宋体" w:eastAsia="仿宋_GB2312" w:cs="宋体"/>
          <w:spacing w:val="-8"/>
          <w:sz w:val="28"/>
          <w:szCs w:val="28"/>
          <w:lang w:eastAsia="zh-CN"/>
        </w:rPr>
        <w:t>八</w:t>
      </w:r>
      <w:r>
        <w:rPr>
          <w:rFonts w:hint="eastAsia" w:ascii="仿宋_GB2312" w:hAnsi="宋体" w:eastAsia="仿宋_GB2312" w:cs="宋体"/>
          <w:spacing w:val="-8"/>
          <w:sz w:val="28"/>
          <w:szCs w:val="28"/>
        </w:rPr>
        <w:t>条规定：粮食</w:t>
      </w:r>
      <w:r>
        <w:rPr>
          <w:rFonts w:hint="eastAsia" w:ascii="仿宋_GB2312" w:hAnsi="宋体" w:eastAsia="仿宋_GB2312" w:cs="宋体"/>
          <w:spacing w:val="-8"/>
          <w:sz w:val="28"/>
          <w:szCs w:val="28"/>
          <w:lang w:eastAsia="zh-CN"/>
        </w:rPr>
        <w:t>和储备</w:t>
      </w:r>
      <w:r>
        <w:rPr>
          <w:rFonts w:hint="eastAsia" w:ascii="仿宋_GB2312" w:hAnsi="宋体" w:eastAsia="仿宋_GB2312" w:cs="宋体"/>
          <w:spacing w:val="-8"/>
          <w:sz w:val="28"/>
          <w:szCs w:val="28"/>
        </w:rPr>
        <w:t>行政管理部门依照本条例对粮食经营者从事粮食收购、储存、运输活动和政策性</w:t>
      </w:r>
      <w:r>
        <w:rPr>
          <w:rFonts w:hint="eastAsia" w:ascii="仿宋_GB2312" w:hAnsi="宋体" w:eastAsia="仿宋_GB2312" w:cs="宋体"/>
          <w:spacing w:val="-8"/>
          <w:sz w:val="28"/>
          <w:szCs w:val="28"/>
          <w:lang w:eastAsia="zh-CN"/>
        </w:rPr>
        <w:t>粮食</w:t>
      </w:r>
      <w:r>
        <w:rPr>
          <w:rFonts w:hint="eastAsia" w:ascii="仿宋_GB2312" w:hAnsi="宋体" w:eastAsia="仿宋_GB2312" w:cs="宋体"/>
          <w:spacing w:val="-8"/>
          <w:sz w:val="28"/>
          <w:szCs w:val="28"/>
        </w:rPr>
        <w:t>的购销活动，以及执行国家粮食流通统计制度的情况进行监督检查。</w:t>
      </w:r>
    </w:p>
    <w:p>
      <w:pPr>
        <w:spacing w:line="600" w:lineRule="exact"/>
        <w:jc w:val="center"/>
        <w:rPr>
          <w:rFonts w:eastAsia="仿宋_GB2312"/>
          <w:spacing w:val="-8"/>
          <w:sz w:val="28"/>
          <w:szCs w:val="28"/>
        </w:rPr>
      </w:pPr>
      <w:r>
        <w:rPr>
          <w:rFonts w:eastAsia="仿宋_GB2312"/>
          <w:spacing w:val="-8"/>
          <w:sz w:val="28"/>
          <w:szCs w:val="28"/>
        </w:rPr>
        <w:br w:type="page"/>
      </w:r>
    </w:p>
    <w:p>
      <w:pPr>
        <w:jc w:val="center"/>
        <w:rPr>
          <w:rFonts w:hint="eastAsia" w:ascii="黑体" w:eastAsia="黑体"/>
          <w:sz w:val="32"/>
          <w:szCs w:val="32"/>
        </w:rPr>
      </w:pPr>
      <w:r>
        <w:rPr>
          <w:rFonts w:hint="eastAsia" w:ascii="黑体" w:eastAsia="黑体" w:cs="华康简标题宋"/>
          <w:sz w:val="32"/>
          <w:szCs w:val="32"/>
        </w:rPr>
        <w:t>目 录</w:t>
      </w:r>
    </w:p>
    <w:p>
      <w:pPr>
        <w:jc w:val="center"/>
        <w:rPr>
          <w:rFonts w:ascii="华康简标题宋" w:eastAsia="华康简标题宋"/>
          <w:sz w:val="32"/>
          <w:szCs w:val="32"/>
        </w:rPr>
      </w:pPr>
    </w:p>
    <w:p>
      <w:pPr>
        <w:spacing w:beforeLines="0" w:afterLines="0" w:line="460" w:lineRule="exact"/>
        <w:ind w:right="210" w:rightChars="100"/>
        <w:jc w:val="distribute"/>
        <w:rPr>
          <w:rFonts w:hint="eastAsia" w:ascii="宋体" w:hAnsi="宋体" w:eastAsia="宋体"/>
          <w:spacing w:val="-4"/>
          <w:lang w:eastAsia="zh-CN"/>
        </w:rPr>
      </w:pPr>
      <w:r>
        <w:rPr>
          <w:rFonts w:hint="eastAsia" w:ascii="宋体" w:hAnsi="宋体" w:cs="宋体"/>
          <w:spacing w:val="-4"/>
        </w:rPr>
        <w:t>一、总说明………………………………………………………………</w:t>
      </w:r>
      <w:r>
        <w:rPr>
          <w:rFonts w:hint="eastAsia" w:ascii="宋体" w:hAnsi="宋体" w:cs="宋体"/>
        </w:rPr>
        <w:t>…………</w:t>
      </w:r>
      <w:r>
        <w:rPr>
          <w:rFonts w:hint="eastAsia" w:ascii="宋体" w:hAnsi="宋体" w:cs="宋体"/>
          <w:spacing w:val="-4"/>
        </w:rPr>
        <w:t>………………………</w:t>
      </w:r>
      <w:r>
        <w:rPr>
          <w:rFonts w:hint="eastAsia" w:ascii="宋体" w:hAnsi="宋体" w:cs="宋体"/>
          <w:spacing w:val="-4"/>
          <w:lang w:val="en-US" w:eastAsia="zh-CN"/>
        </w:rPr>
        <w:t>7</w:t>
      </w:r>
    </w:p>
    <w:p>
      <w:pPr>
        <w:spacing w:beforeLines="0" w:afterLines="0" w:line="460" w:lineRule="exact"/>
        <w:ind w:right="210" w:rightChars="100"/>
        <w:jc w:val="distribute"/>
        <w:rPr>
          <w:rFonts w:hint="eastAsia" w:ascii="宋体" w:hAnsi="宋体" w:eastAsia="宋体"/>
          <w:spacing w:val="-4"/>
          <w:lang w:eastAsia="zh-CN"/>
        </w:rPr>
      </w:pPr>
      <w:r>
        <w:rPr>
          <w:rFonts w:hint="eastAsia" w:ascii="宋体" w:hAnsi="宋体" w:cs="宋体"/>
          <w:spacing w:val="-4"/>
        </w:rPr>
        <w:t>二、报表目录………………………………………………………………………………………………</w:t>
      </w:r>
      <w:r>
        <w:rPr>
          <w:rFonts w:hint="eastAsia" w:ascii="宋体" w:hAnsi="宋体"/>
          <w:spacing w:val="-4"/>
          <w:lang w:val="en-US" w:eastAsia="zh-CN"/>
        </w:rPr>
        <w:t>8</w:t>
      </w:r>
    </w:p>
    <w:p>
      <w:pPr>
        <w:spacing w:beforeLines="0" w:afterLines="0" w:line="460" w:lineRule="exact"/>
        <w:rPr>
          <w:rFonts w:ascii="宋体" w:hAnsi="宋体"/>
          <w:spacing w:val="-4"/>
        </w:rPr>
      </w:pPr>
      <w:r>
        <w:rPr>
          <w:rFonts w:hint="eastAsia" w:ascii="宋体" w:hAnsi="宋体" w:cs="宋体"/>
          <w:spacing w:val="-4"/>
        </w:rPr>
        <w:t>三、调查表式</w:t>
      </w:r>
    </w:p>
    <w:p>
      <w:pPr>
        <w:spacing w:beforeLines="0" w:afterLines="0" w:line="460" w:lineRule="exact"/>
        <w:ind w:right="210" w:rightChars="100"/>
        <w:jc w:val="distribute"/>
        <w:rPr>
          <w:rFonts w:hint="eastAsia" w:ascii="宋体" w:hAnsi="宋体" w:eastAsia="宋体" w:cs="宋体"/>
          <w:spacing w:val="-4"/>
          <w:lang w:val="en-US" w:eastAsia="zh-CN"/>
        </w:rPr>
      </w:pPr>
      <w:r>
        <w:rPr>
          <w:rFonts w:hint="eastAsia" w:ascii="宋体" w:hAnsi="宋体" w:cs="宋体"/>
          <w:spacing w:val="-4"/>
          <w:lang w:val="en-US" w:eastAsia="zh-CN"/>
        </w:rPr>
        <w:t xml:space="preserve">   </w:t>
      </w:r>
      <w:r>
        <w:rPr>
          <w:rFonts w:hint="eastAsia" w:ascii="宋体" w:hAnsi="宋体" w:cs="宋体"/>
          <w:spacing w:val="-4"/>
        </w:rPr>
        <w:t>（一）单位基</w:t>
      </w:r>
      <w:r>
        <w:rPr>
          <w:rFonts w:hint="eastAsia" w:ascii="宋体" w:hAnsi="宋体" w:cs="宋体"/>
          <w:spacing w:val="-4"/>
          <w:lang w:eastAsia="zh-CN"/>
        </w:rPr>
        <w:t>本</w:t>
      </w:r>
      <w:r>
        <w:rPr>
          <w:rFonts w:hint="eastAsia" w:ascii="宋体" w:hAnsi="宋体" w:cs="宋体"/>
          <w:spacing w:val="-4"/>
        </w:rPr>
        <w:t>信息年报表（</w:t>
      </w:r>
      <w:r>
        <w:rPr>
          <w:rFonts w:ascii="宋体" w:hAnsi="宋体"/>
          <w:spacing w:val="-4"/>
        </w:rPr>
        <w:t>GL01</w:t>
      </w:r>
      <w:r>
        <w:rPr>
          <w:rFonts w:hint="eastAsia" w:ascii="宋体" w:hAnsi="宋体" w:cs="宋体"/>
          <w:spacing w:val="-4"/>
        </w:rPr>
        <w:t>表）………………………………………………………………</w:t>
      </w:r>
      <w:r>
        <w:rPr>
          <w:rFonts w:hint="eastAsia" w:ascii="宋体" w:hAnsi="宋体" w:cs="宋体"/>
          <w:spacing w:val="-4"/>
          <w:lang w:val="en-US" w:eastAsia="zh-CN"/>
        </w:rPr>
        <w:t>9</w:t>
      </w:r>
    </w:p>
    <w:p>
      <w:pPr>
        <w:spacing w:beforeLines="0" w:afterLines="0" w:line="460" w:lineRule="exact"/>
        <w:ind w:right="210" w:rightChars="100" w:firstLine="388"/>
        <w:jc w:val="distribute"/>
        <w:rPr>
          <w:rFonts w:hint="default" w:ascii="宋体" w:hAnsi="宋体" w:eastAsia="宋体" w:cs="宋体"/>
          <w:spacing w:val="-4"/>
          <w:lang w:val="en-US" w:eastAsia="zh-CN"/>
        </w:rPr>
      </w:pPr>
      <w:r>
        <w:rPr>
          <w:rFonts w:hint="eastAsia" w:ascii="宋体" w:hAnsi="宋体" w:cs="宋体"/>
          <w:spacing w:val="-4"/>
          <w:lang w:val="en-US" w:eastAsia="zh-CN"/>
        </w:rPr>
        <w:t>(</w:t>
      </w:r>
      <w:r>
        <w:rPr>
          <w:rFonts w:hint="eastAsia" w:ascii="宋体" w:hAnsi="宋体" w:cs="宋体"/>
          <w:spacing w:val="-4"/>
        </w:rPr>
        <w:t>二</w:t>
      </w:r>
      <w:r>
        <w:rPr>
          <w:rFonts w:hint="eastAsia" w:ascii="宋体" w:hAnsi="宋体" w:cs="宋体"/>
          <w:spacing w:val="-4"/>
          <w:lang w:val="en-US" w:eastAsia="zh-CN"/>
        </w:rPr>
        <w:t>)</w:t>
      </w:r>
      <w:r>
        <w:rPr>
          <w:rFonts w:hint="eastAsia" w:ascii="宋体" w:hAnsi="宋体" w:cs="宋体"/>
          <w:spacing w:val="-4"/>
        </w:rPr>
        <w:t>粮食产业经济</w:t>
      </w:r>
      <w:r>
        <w:rPr>
          <w:rFonts w:hint="eastAsia" w:ascii="宋体" w:hAnsi="宋体" w:cs="宋体"/>
          <w:spacing w:val="-4"/>
          <w:lang w:eastAsia="zh-CN"/>
        </w:rPr>
        <w:t>季（</w:t>
      </w:r>
      <w:r>
        <w:rPr>
          <w:rFonts w:hint="eastAsia" w:ascii="宋体" w:hAnsi="宋体" w:cs="宋体"/>
          <w:spacing w:val="-4"/>
        </w:rPr>
        <w:t>年</w:t>
      </w:r>
      <w:r>
        <w:rPr>
          <w:rFonts w:hint="eastAsia" w:ascii="宋体" w:hAnsi="宋体" w:cs="宋体"/>
          <w:spacing w:val="-4"/>
          <w:lang w:eastAsia="zh-CN"/>
        </w:rPr>
        <w:t>）</w:t>
      </w:r>
      <w:r>
        <w:rPr>
          <w:rFonts w:hint="eastAsia" w:ascii="宋体" w:hAnsi="宋体" w:cs="宋体"/>
          <w:spacing w:val="-4"/>
        </w:rPr>
        <w:t>报表（</w:t>
      </w:r>
      <w:r>
        <w:rPr>
          <w:rFonts w:ascii="宋体" w:hAnsi="宋体"/>
          <w:spacing w:val="-4"/>
        </w:rPr>
        <w:t>GL0</w:t>
      </w:r>
      <w:r>
        <w:rPr>
          <w:rFonts w:hint="eastAsia" w:ascii="宋体" w:hAnsi="宋体"/>
          <w:spacing w:val="-4"/>
        </w:rPr>
        <w:t>2</w:t>
      </w:r>
      <w:r>
        <w:rPr>
          <w:rFonts w:hint="eastAsia" w:ascii="宋体" w:hAnsi="宋体" w:cs="宋体"/>
          <w:spacing w:val="-4"/>
        </w:rPr>
        <w:t>表）………………………………………</w:t>
      </w:r>
      <w:r>
        <w:rPr>
          <w:rFonts w:hint="eastAsia" w:ascii="宋体" w:hAnsi="宋体"/>
          <w:spacing w:val="-4"/>
          <w:lang w:val="en-US" w:eastAsia="zh-CN"/>
        </w:rPr>
        <w:t>10</w:t>
      </w:r>
    </w:p>
    <w:p>
      <w:pPr>
        <w:spacing w:beforeLines="0" w:afterLines="0" w:line="460" w:lineRule="exact"/>
        <w:ind w:right="210" w:rightChars="100" w:firstLine="298" w:firstLineChars="148"/>
        <w:jc w:val="distribute"/>
        <w:rPr>
          <w:rFonts w:hint="default" w:ascii="宋体" w:hAnsi="宋体" w:eastAsia="宋体"/>
          <w:spacing w:val="-4"/>
          <w:lang w:val="en-US" w:eastAsia="zh-CN"/>
        </w:rPr>
      </w:pPr>
      <w:r>
        <w:rPr>
          <w:rFonts w:hint="eastAsia" w:ascii="宋体" w:hAnsi="宋体" w:cs="宋体"/>
          <w:spacing w:val="-4"/>
        </w:rPr>
        <w:t>（三）粮油收购进度五日报表（</w:t>
      </w:r>
      <w:r>
        <w:rPr>
          <w:rFonts w:ascii="宋体" w:hAnsi="宋体"/>
          <w:spacing w:val="-4"/>
        </w:rPr>
        <w:t>GL0</w:t>
      </w:r>
      <w:r>
        <w:rPr>
          <w:rFonts w:hint="eastAsia" w:ascii="宋体" w:hAnsi="宋体"/>
          <w:spacing w:val="-4"/>
        </w:rPr>
        <w:t>3</w:t>
      </w:r>
      <w:r>
        <w:rPr>
          <w:rFonts w:hint="eastAsia" w:ascii="宋体" w:hAnsi="宋体" w:cs="宋体"/>
          <w:spacing w:val="-4"/>
        </w:rPr>
        <w:t>表）…………………………………………………………</w:t>
      </w:r>
      <w:r>
        <w:rPr>
          <w:rFonts w:hint="eastAsia" w:ascii="宋体" w:hAnsi="宋体"/>
          <w:spacing w:val="-4"/>
          <w:lang w:val="en-US" w:eastAsia="zh-CN"/>
        </w:rPr>
        <w:t>12</w:t>
      </w:r>
    </w:p>
    <w:p>
      <w:pPr>
        <w:spacing w:beforeLines="0" w:afterLines="0" w:line="460" w:lineRule="exact"/>
        <w:ind w:right="210" w:rightChars="100" w:firstLine="298" w:firstLineChars="148"/>
        <w:jc w:val="distribute"/>
        <w:rPr>
          <w:rFonts w:hint="eastAsia" w:ascii="宋体" w:hAnsi="宋体" w:eastAsia="宋体"/>
          <w:spacing w:val="-4"/>
          <w:lang w:eastAsia="zh-CN"/>
        </w:rPr>
      </w:pPr>
      <w:r>
        <w:rPr>
          <w:rFonts w:hint="eastAsia" w:ascii="宋体" w:hAnsi="宋体" w:cs="宋体"/>
          <w:spacing w:val="-4"/>
        </w:rPr>
        <w:t>（四）粮油价格监测周报表（</w:t>
      </w:r>
      <w:r>
        <w:rPr>
          <w:rFonts w:ascii="宋体" w:hAnsi="宋体"/>
          <w:spacing w:val="-4"/>
        </w:rPr>
        <w:t>GL0</w:t>
      </w:r>
      <w:r>
        <w:rPr>
          <w:rFonts w:hint="eastAsia" w:ascii="宋体" w:hAnsi="宋体"/>
          <w:spacing w:val="-4"/>
        </w:rPr>
        <w:t>4</w:t>
      </w:r>
      <w:r>
        <w:rPr>
          <w:rFonts w:hint="eastAsia" w:ascii="宋体" w:hAnsi="宋体" w:cs="宋体"/>
          <w:spacing w:val="-4"/>
        </w:rPr>
        <w:t>表）……………………………………………………………</w:t>
      </w:r>
      <w:r>
        <w:rPr>
          <w:rFonts w:hint="eastAsia" w:ascii="宋体" w:hAnsi="宋体"/>
          <w:spacing w:val="-4"/>
        </w:rPr>
        <w:t>1</w:t>
      </w:r>
      <w:r>
        <w:rPr>
          <w:rFonts w:hint="eastAsia" w:ascii="宋体" w:hAnsi="宋体"/>
          <w:spacing w:val="-4"/>
          <w:lang w:val="en-US" w:eastAsia="zh-CN"/>
        </w:rPr>
        <w:t>3</w:t>
      </w:r>
    </w:p>
    <w:p>
      <w:pPr>
        <w:spacing w:beforeLines="0" w:afterLines="0" w:line="460" w:lineRule="exact"/>
        <w:ind w:right="210" w:rightChars="100" w:firstLine="298" w:firstLineChars="148"/>
        <w:jc w:val="distribute"/>
        <w:rPr>
          <w:rFonts w:hint="eastAsia" w:ascii="宋体" w:hAnsi="宋体" w:eastAsia="宋体" w:cs="宋体"/>
          <w:spacing w:val="-4"/>
          <w:szCs w:val="21"/>
          <w:lang w:eastAsia="zh-CN"/>
        </w:rPr>
      </w:pPr>
      <w:r>
        <w:rPr>
          <w:rFonts w:hint="eastAsia" w:ascii="宋体" w:hAnsi="宋体" w:cs="宋体"/>
          <w:spacing w:val="-4"/>
        </w:rPr>
        <w:t>（</w:t>
      </w:r>
      <w:r>
        <w:rPr>
          <w:rFonts w:hint="eastAsia" w:ascii="宋体" w:hAnsi="宋体" w:cs="宋体"/>
          <w:spacing w:val="-4"/>
          <w:szCs w:val="21"/>
        </w:rPr>
        <w:t>五）商品粮油收支平衡月报表（GL05表）………………………………………………………1</w:t>
      </w:r>
      <w:r>
        <w:rPr>
          <w:rFonts w:hint="eastAsia" w:ascii="宋体" w:hAnsi="宋体" w:cs="宋体"/>
          <w:spacing w:val="-4"/>
          <w:szCs w:val="21"/>
          <w:lang w:val="en-US" w:eastAsia="zh-CN"/>
        </w:rPr>
        <w:t>4</w:t>
      </w:r>
    </w:p>
    <w:p>
      <w:pPr>
        <w:spacing w:beforeLines="0" w:afterLines="0" w:line="460" w:lineRule="exact"/>
        <w:ind w:left="298" w:leftChars="142" w:right="210" w:rightChars="100"/>
        <w:jc w:val="distribute"/>
        <w:rPr>
          <w:rFonts w:hint="eastAsia" w:ascii="宋体" w:hAnsi="宋体" w:eastAsia="宋体" w:cs="宋体"/>
          <w:spacing w:val="-4"/>
          <w:lang w:val="en-US" w:eastAsia="zh-CN"/>
        </w:rPr>
      </w:pPr>
      <w:r>
        <w:rPr>
          <w:rFonts w:hint="eastAsia" w:ascii="宋体" w:hAnsi="宋体" w:cs="宋体"/>
          <w:spacing w:val="-4"/>
          <w:szCs w:val="21"/>
        </w:rPr>
        <w:t>（六）福建省粮油省际间流向月报表（GL05</w:t>
      </w:r>
      <w:r>
        <w:rPr>
          <w:rFonts w:hint="eastAsia" w:ascii="宋体" w:hAnsi="宋体" w:cs="宋体"/>
          <w:spacing w:val="-4"/>
          <w:szCs w:val="21"/>
          <w:lang w:val="en-US" w:eastAsia="zh-CN"/>
        </w:rPr>
        <w:t>-1</w:t>
      </w:r>
      <w:r>
        <w:rPr>
          <w:rFonts w:hint="eastAsia" w:ascii="宋体" w:hAnsi="宋体" w:cs="宋体"/>
          <w:spacing w:val="-4"/>
          <w:szCs w:val="21"/>
        </w:rPr>
        <w:t>表）</w:t>
      </w:r>
      <w:r>
        <w:rPr>
          <w:rFonts w:hint="eastAsia" w:ascii="宋体" w:hAnsi="宋体" w:cs="宋体"/>
          <w:spacing w:val="-4"/>
        </w:rPr>
        <w:t>………………………………………………</w:t>
      </w:r>
      <w:r>
        <w:rPr>
          <w:rFonts w:hint="eastAsia" w:ascii="宋体" w:hAnsi="宋体" w:cs="宋体"/>
          <w:spacing w:val="-4"/>
          <w:lang w:val="en-US" w:eastAsia="zh-CN"/>
        </w:rPr>
        <w:t>15</w:t>
      </w:r>
    </w:p>
    <w:p>
      <w:pPr>
        <w:spacing w:beforeLines="0" w:afterLines="0" w:line="460" w:lineRule="exact"/>
        <w:ind w:left="298" w:leftChars="142" w:right="210" w:rightChars="100"/>
        <w:jc w:val="distribute"/>
        <w:rPr>
          <w:rFonts w:hint="eastAsia" w:ascii="宋体" w:hAnsi="宋体" w:eastAsia="宋体"/>
          <w:spacing w:val="-4"/>
          <w:lang w:eastAsia="zh-CN"/>
        </w:rPr>
      </w:pPr>
      <w:r>
        <w:rPr>
          <w:rFonts w:hint="eastAsia" w:ascii="宋体" w:hAnsi="宋体" w:cs="宋体"/>
          <w:spacing w:val="-4"/>
        </w:rPr>
        <w:t>（六）地方储备粮油收支平衡月报表（</w:t>
      </w:r>
      <w:r>
        <w:rPr>
          <w:rFonts w:ascii="宋体" w:hAnsi="宋体"/>
          <w:spacing w:val="-4"/>
        </w:rPr>
        <w:t>GL0</w:t>
      </w:r>
      <w:r>
        <w:rPr>
          <w:rFonts w:hint="eastAsia" w:ascii="宋体" w:hAnsi="宋体"/>
          <w:spacing w:val="-4"/>
        </w:rPr>
        <w:t>6</w:t>
      </w:r>
      <w:r>
        <w:rPr>
          <w:rFonts w:hint="eastAsia" w:ascii="宋体" w:hAnsi="宋体" w:cs="宋体"/>
          <w:spacing w:val="-4"/>
        </w:rPr>
        <w:t>表）…………………………………………………</w:t>
      </w:r>
      <w:r>
        <w:rPr>
          <w:rFonts w:hint="eastAsia" w:ascii="宋体" w:hAnsi="宋体"/>
          <w:spacing w:val="-4"/>
        </w:rPr>
        <w:t>1</w:t>
      </w:r>
      <w:r>
        <w:rPr>
          <w:rFonts w:hint="eastAsia" w:ascii="宋体" w:hAnsi="宋体"/>
          <w:spacing w:val="-4"/>
          <w:lang w:val="en-US" w:eastAsia="zh-CN"/>
        </w:rPr>
        <w:t>6</w:t>
      </w:r>
    </w:p>
    <w:p>
      <w:pPr>
        <w:spacing w:beforeLines="0" w:afterLines="0" w:line="460" w:lineRule="exact"/>
        <w:ind w:left="298" w:leftChars="142" w:right="210" w:rightChars="100"/>
        <w:jc w:val="distribute"/>
        <w:rPr>
          <w:rFonts w:hint="eastAsia" w:ascii="宋体" w:hAnsi="宋体" w:eastAsia="宋体"/>
          <w:spacing w:val="-4"/>
          <w:lang w:eastAsia="zh-CN"/>
        </w:rPr>
      </w:pPr>
      <w:r>
        <w:rPr>
          <w:rFonts w:hint="eastAsia" w:ascii="宋体" w:hAnsi="宋体" w:cs="宋体"/>
          <w:spacing w:val="-4"/>
        </w:rPr>
        <w:t>（七）地方政策性粮油收支平衡月报表（</w:t>
      </w:r>
      <w:r>
        <w:rPr>
          <w:rFonts w:ascii="宋体" w:hAnsi="宋体"/>
          <w:spacing w:val="-4"/>
        </w:rPr>
        <w:t>GL0</w:t>
      </w:r>
      <w:r>
        <w:rPr>
          <w:rFonts w:hint="eastAsia" w:ascii="宋体" w:hAnsi="宋体"/>
          <w:spacing w:val="-4"/>
        </w:rPr>
        <w:t>7</w:t>
      </w:r>
      <w:r>
        <w:rPr>
          <w:rFonts w:hint="eastAsia" w:ascii="宋体" w:hAnsi="宋体" w:cs="宋体"/>
          <w:spacing w:val="-4"/>
        </w:rPr>
        <w:t>表）………………………………………………</w:t>
      </w:r>
      <w:r>
        <w:rPr>
          <w:rFonts w:hint="eastAsia" w:ascii="宋体" w:hAnsi="宋体"/>
          <w:spacing w:val="-4"/>
        </w:rPr>
        <w:t>1</w:t>
      </w:r>
      <w:r>
        <w:rPr>
          <w:rFonts w:hint="eastAsia" w:ascii="宋体" w:hAnsi="宋体"/>
          <w:spacing w:val="-4"/>
          <w:lang w:val="en-US" w:eastAsia="zh-CN"/>
        </w:rPr>
        <w:t>7</w:t>
      </w:r>
    </w:p>
    <w:p>
      <w:pPr>
        <w:spacing w:beforeLines="0" w:afterLines="0" w:line="460" w:lineRule="exact"/>
        <w:ind w:left="298" w:leftChars="142" w:right="210" w:rightChars="100"/>
        <w:jc w:val="distribute"/>
        <w:rPr>
          <w:rFonts w:hint="eastAsia" w:ascii="宋体" w:hAnsi="宋体" w:eastAsia="宋体"/>
          <w:spacing w:val="-4"/>
          <w:lang w:eastAsia="zh-CN"/>
        </w:rPr>
      </w:pPr>
      <w:r>
        <w:rPr>
          <w:rFonts w:hint="eastAsia" w:ascii="宋体" w:hAnsi="宋体" w:cs="宋体"/>
          <w:spacing w:val="-4"/>
        </w:rPr>
        <w:t>（八）社会粮油供需平衡调查表（</w:t>
      </w:r>
      <w:r>
        <w:rPr>
          <w:rFonts w:ascii="宋体" w:hAnsi="宋体"/>
          <w:spacing w:val="-4"/>
        </w:rPr>
        <w:t>GL0</w:t>
      </w:r>
      <w:r>
        <w:rPr>
          <w:rFonts w:hint="eastAsia" w:ascii="宋体" w:hAnsi="宋体"/>
          <w:spacing w:val="-4"/>
        </w:rPr>
        <w:t>8</w:t>
      </w:r>
      <w:r>
        <w:rPr>
          <w:rFonts w:hint="eastAsia" w:ascii="宋体" w:hAnsi="宋体" w:cs="宋体"/>
          <w:spacing w:val="-4"/>
        </w:rPr>
        <w:t>表）………………………………………………………</w:t>
      </w:r>
      <w:r>
        <w:rPr>
          <w:rFonts w:hint="eastAsia" w:ascii="宋体" w:hAnsi="宋体"/>
          <w:spacing w:val="-4"/>
        </w:rPr>
        <w:t>1</w:t>
      </w:r>
      <w:r>
        <w:rPr>
          <w:rFonts w:hint="eastAsia" w:ascii="宋体" w:hAnsi="宋体"/>
          <w:spacing w:val="-4"/>
          <w:lang w:val="en-US" w:eastAsia="zh-CN"/>
        </w:rPr>
        <w:t>8</w:t>
      </w:r>
    </w:p>
    <w:p>
      <w:pPr>
        <w:spacing w:beforeLines="0" w:afterLines="0" w:line="460" w:lineRule="exact"/>
        <w:ind w:right="210" w:rightChars="100" w:firstLine="298" w:firstLineChars="148"/>
        <w:jc w:val="distribute"/>
        <w:rPr>
          <w:rFonts w:hint="eastAsia" w:ascii="宋体" w:hAnsi="宋体" w:eastAsia="宋体"/>
          <w:spacing w:val="-4"/>
          <w:lang w:eastAsia="zh-CN"/>
        </w:rPr>
      </w:pPr>
      <w:r>
        <w:rPr>
          <w:rFonts w:hint="eastAsia" w:ascii="宋体" w:hAnsi="宋体" w:cs="宋体"/>
          <w:spacing w:val="-4"/>
        </w:rPr>
        <w:t>（九）城乡居民户粮油收支平衡基础调查表（</w:t>
      </w:r>
      <w:r>
        <w:rPr>
          <w:rFonts w:ascii="宋体" w:hAnsi="宋体"/>
          <w:spacing w:val="-4"/>
        </w:rPr>
        <w:t>GL</w:t>
      </w:r>
      <w:r>
        <w:rPr>
          <w:rFonts w:hint="eastAsia" w:ascii="宋体" w:hAnsi="宋体"/>
          <w:spacing w:val="-4"/>
        </w:rPr>
        <w:t xml:space="preserve"> </w:t>
      </w:r>
      <w:r>
        <w:rPr>
          <w:rFonts w:ascii="宋体" w:hAnsi="宋体"/>
          <w:spacing w:val="-4"/>
        </w:rPr>
        <w:t>DCB</w:t>
      </w:r>
      <w:r>
        <w:rPr>
          <w:rFonts w:hint="eastAsia" w:ascii="宋体" w:hAnsi="宋体" w:cs="宋体"/>
          <w:spacing w:val="-4"/>
        </w:rPr>
        <w:t>表）……………………………………</w:t>
      </w:r>
      <w:r>
        <w:rPr>
          <w:rFonts w:hint="eastAsia" w:ascii="宋体" w:hAnsi="宋体"/>
          <w:spacing w:val="-4"/>
        </w:rPr>
        <w:t>1</w:t>
      </w:r>
      <w:r>
        <w:rPr>
          <w:rFonts w:hint="eastAsia" w:ascii="宋体" w:hAnsi="宋体"/>
          <w:spacing w:val="-4"/>
          <w:lang w:val="en-US" w:eastAsia="zh-CN"/>
        </w:rPr>
        <w:t>9</w:t>
      </w:r>
    </w:p>
    <w:p>
      <w:pPr>
        <w:spacing w:beforeLines="0" w:afterLines="0" w:line="460" w:lineRule="exact"/>
        <w:ind w:left="298" w:leftChars="142" w:right="210" w:rightChars="100"/>
        <w:jc w:val="distribute"/>
        <w:rPr>
          <w:rFonts w:hint="default" w:ascii="宋体" w:hAnsi="宋体" w:eastAsia="宋体"/>
          <w:spacing w:val="-4"/>
          <w:lang w:val="en-US" w:eastAsia="zh-CN"/>
        </w:rPr>
      </w:pPr>
      <w:r>
        <w:rPr>
          <w:rFonts w:hint="eastAsia" w:ascii="宋体" w:hAnsi="宋体" w:cs="宋体"/>
          <w:spacing w:val="-4"/>
        </w:rPr>
        <w:t>（十）粮油仓储设施统计年报表（</w:t>
      </w:r>
      <w:r>
        <w:rPr>
          <w:rFonts w:ascii="宋体" w:hAnsi="宋体"/>
          <w:spacing w:val="-4"/>
        </w:rPr>
        <w:t>GL0</w:t>
      </w:r>
      <w:r>
        <w:rPr>
          <w:rFonts w:hint="eastAsia" w:ascii="宋体" w:hAnsi="宋体"/>
          <w:spacing w:val="-4"/>
        </w:rPr>
        <w:t>9</w:t>
      </w:r>
      <w:r>
        <w:rPr>
          <w:rFonts w:hint="eastAsia" w:ascii="宋体" w:hAnsi="宋体" w:cs="宋体"/>
          <w:spacing w:val="-4"/>
        </w:rPr>
        <w:t>表）………………………………………………………</w:t>
      </w:r>
      <w:r>
        <w:rPr>
          <w:rFonts w:hint="eastAsia" w:ascii="宋体" w:hAnsi="宋体"/>
          <w:spacing w:val="-4"/>
          <w:lang w:val="en-US" w:eastAsia="zh-CN"/>
        </w:rPr>
        <w:t>20</w:t>
      </w:r>
    </w:p>
    <w:p>
      <w:pPr>
        <w:spacing w:beforeLines="0" w:afterLines="0" w:line="460" w:lineRule="exact"/>
        <w:ind w:left="0" w:leftChars="0" w:right="210" w:rightChars="100" w:firstLine="298" w:firstLineChars="148"/>
        <w:jc w:val="distribute"/>
        <w:rPr>
          <w:rFonts w:hint="default" w:ascii="宋体" w:hAnsi="宋体" w:eastAsia="宋体"/>
          <w:spacing w:val="-4"/>
          <w:lang w:val="en-US" w:eastAsia="zh-CN"/>
        </w:rPr>
      </w:pPr>
      <w:r>
        <w:rPr>
          <w:rFonts w:hint="eastAsia" w:ascii="宋体" w:hAnsi="宋体" w:cs="宋体"/>
          <w:spacing w:val="-4"/>
        </w:rPr>
        <w:t>（十一）粮食从业人员情况年报表（</w:t>
      </w:r>
      <w:r>
        <w:rPr>
          <w:rFonts w:ascii="宋体" w:hAnsi="宋体"/>
          <w:spacing w:val="-4"/>
        </w:rPr>
        <w:t>GL</w:t>
      </w:r>
      <w:r>
        <w:rPr>
          <w:rFonts w:hint="eastAsia" w:ascii="宋体" w:hAnsi="宋体"/>
          <w:spacing w:val="-4"/>
        </w:rPr>
        <w:t>1</w:t>
      </w:r>
      <w:r>
        <w:rPr>
          <w:rFonts w:hint="eastAsia" w:ascii="宋体" w:hAnsi="宋体"/>
          <w:spacing w:val="-4"/>
          <w:lang w:val="en-US" w:eastAsia="zh-CN"/>
        </w:rPr>
        <w:t>0</w:t>
      </w:r>
      <w:r>
        <w:rPr>
          <w:rFonts w:hint="eastAsia" w:ascii="宋体" w:hAnsi="宋体" w:cs="宋体"/>
          <w:spacing w:val="-4"/>
        </w:rPr>
        <w:t>表）……………………………………………………</w:t>
      </w:r>
      <w:r>
        <w:rPr>
          <w:rFonts w:hint="eastAsia" w:ascii="宋体" w:hAnsi="宋体"/>
          <w:spacing w:val="-4"/>
          <w:lang w:val="en-US" w:eastAsia="zh-CN"/>
        </w:rPr>
        <w:t>21</w:t>
      </w:r>
    </w:p>
    <w:p>
      <w:pPr>
        <w:spacing w:beforeLines="0" w:afterLines="0" w:line="460" w:lineRule="exact"/>
        <w:ind w:right="210" w:rightChars="100" w:firstLine="298" w:firstLineChars="148"/>
        <w:jc w:val="distribute"/>
        <w:rPr>
          <w:rFonts w:hint="default" w:ascii="宋体" w:hAnsi="宋体" w:eastAsia="宋体"/>
          <w:spacing w:val="-4"/>
          <w:lang w:val="en-US" w:eastAsia="zh-CN"/>
        </w:rPr>
      </w:pPr>
      <w:r>
        <w:rPr>
          <w:rFonts w:hint="eastAsia" w:ascii="宋体" w:hAnsi="宋体" w:cs="宋体"/>
          <w:spacing w:val="-4"/>
        </w:rPr>
        <w:t>（十</w:t>
      </w:r>
      <w:r>
        <w:rPr>
          <w:rFonts w:hint="eastAsia" w:ascii="宋体" w:hAnsi="宋体" w:cs="宋体"/>
          <w:spacing w:val="-4"/>
          <w:lang w:eastAsia="zh-CN"/>
        </w:rPr>
        <w:t>二</w:t>
      </w:r>
      <w:r>
        <w:rPr>
          <w:rFonts w:hint="eastAsia" w:ascii="宋体" w:hAnsi="宋体" w:cs="宋体"/>
          <w:spacing w:val="-4"/>
        </w:rPr>
        <w:t>）粮油科技基本情况年报表（</w:t>
      </w:r>
      <w:r>
        <w:rPr>
          <w:rFonts w:ascii="宋体" w:hAnsi="宋体"/>
          <w:spacing w:val="-4"/>
        </w:rPr>
        <w:t>GL1</w:t>
      </w:r>
      <w:r>
        <w:rPr>
          <w:rFonts w:hint="eastAsia" w:ascii="宋体" w:hAnsi="宋体"/>
          <w:spacing w:val="-4"/>
          <w:lang w:val="en-US" w:eastAsia="zh-CN"/>
        </w:rPr>
        <w:t>1</w:t>
      </w:r>
      <w:r>
        <w:rPr>
          <w:rFonts w:hint="eastAsia" w:ascii="宋体" w:hAnsi="宋体" w:cs="宋体"/>
          <w:spacing w:val="-4"/>
        </w:rPr>
        <w:t>表）……………………………………………………</w:t>
      </w:r>
      <w:r>
        <w:rPr>
          <w:rFonts w:hint="eastAsia" w:ascii="宋体" w:hAnsi="宋体"/>
          <w:spacing w:val="-4"/>
          <w:lang w:val="en-US" w:eastAsia="zh-CN"/>
        </w:rPr>
        <w:t>22</w:t>
      </w:r>
    </w:p>
    <w:p>
      <w:pPr>
        <w:spacing w:beforeLines="0" w:afterLines="0" w:line="460" w:lineRule="exact"/>
        <w:ind w:right="210" w:rightChars="100"/>
        <w:jc w:val="distribute"/>
        <w:rPr>
          <w:rFonts w:hint="default" w:ascii="宋体" w:hAnsi="宋体" w:eastAsia="宋体"/>
          <w:spacing w:val="-6"/>
          <w:lang w:val="en-US" w:eastAsia="zh-CN"/>
        </w:rPr>
      </w:pPr>
      <w:r>
        <w:rPr>
          <w:rFonts w:hint="eastAsia" w:ascii="宋体" w:hAnsi="宋体" w:cs="宋体"/>
          <w:spacing w:val="-4"/>
        </w:rPr>
        <w:t>四、主要指标解释………………………………………………………………………………………</w:t>
      </w:r>
      <w:r>
        <w:rPr>
          <w:rFonts w:hint="eastAsia" w:ascii="宋体" w:hAnsi="宋体"/>
          <w:spacing w:val="-4"/>
          <w:lang w:val="en-US" w:eastAsia="zh-CN"/>
        </w:rPr>
        <w:t>23</w:t>
      </w:r>
    </w:p>
    <w:p>
      <w:pPr>
        <w:spacing w:beforeLines="0" w:afterLines="0" w:line="460" w:lineRule="exact"/>
        <w:ind w:right="210" w:rightChars="100"/>
        <w:jc w:val="distribute"/>
        <w:rPr>
          <w:rFonts w:hint="default" w:ascii="宋体" w:hAnsi="宋体" w:eastAsia="宋体"/>
          <w:spacing w:val="-6"/>
          <w:lang w:val="en-US" w:eastAsia="zh-CN"/>
        </w:rPr>
      </w:pPr>
      <w:r>
        <w:rPr>
          <w:rFonts w:hint="eastAsia" w:ascii="宋体" w:hAnsi="宋体" w:cs="宋体"/>
          <w:spacing w:val="-6"/>
        </w:rPr>
        <w:t>五、附录</w:t>
      </w:r>
      <w:r>
        <w:rPr>
          <w:rFonts w:hint="eastAsia" w:ascii="宋体" w:hAnsi="宋体" w:cs="宋体"/>
          <w:spacing w:val="-4"/>
        </w:rPr>
        <w:t>……………………………………………………………………………………………………</w:t>
      </w:r>
      <w:r>
        <w:rPr>
          <w:rFonts w:hint="eastAsia" w:ascii="宋体" w:hAnsi="宋体"/>
          <w:spacing w:val="-4"/>
          <w:lang w:val="en-US" w:eastAsia="zh-CN"/>
        </w:rPr>
        <w:t>30</w:t>
      </w:r>
    </w:p>
    <w:p>
      <w:pPr>
        <w:spacing w:beforeLines="0" w:afterLines="0" w:line="460" w:lineRule="exact"/>
        <w:ind w:right="210" w:rightChars="100" w:firstLine="298" w:firstLineChars="148"/>
        <w:jc w:val="distribute"/>
        <w:rPr>
          <w:rFonts w:hint="default" w:ascii="宋体" w:hAnsi="宋体" w:eastAsia="宋体"/>
          <w:spacing w:val="-4"/>
          <w:lang w:val="en-US" w:eastAsia="zh-CN"/>
        </w:rPr>
      </w:pPr>
      <w:r>
        <w:rPr>
          <w:rFonts w:hint="eastAsia" w:ascii="宋体" w:hAnsi="宋体" w:cs="宋体"/>
          <w:spacing w:val="-4"/>
        </w:rPr>
        <w:t>（一）粮油商品目录…………………………………………………………………………………</w:t>
      </w:r>
      <w:r>
        <w:rPr>
          <w:rFonts w:hint="eastAsia" w:ascii="宋体" w:hAnsi="宋体"/>
          <w:spacing w:val="-4"/>
          <w:lang w:val="en-US" w:eastAsia="zh-CN"/>
        </w:rPr>
        <w:t>30</w:t>
      </w:r>
    </w:p>
    <w:p>
      <w:pPr>
        <w:spacing w:beforeLines="0" w:afterLines="0" w:line="460" w:lineRule="exact"/>
        <w:ind w:right="210" w:rightChars="100" w:firstLine="298" w:firstLineChars="148"/>
        <w:jc w:val="distribute"/>
        <w:rPr>
          <w:rFonts w:hint="eastAsia" w:ascii="宋体" w:hAnsi="宋体"/>
          <w:spacing w:val="-4"/>
          <w:lang w:val="en-US" w:eastAsia="zh-CN"/>
        </w:rPr>
      </w:pPr>
      <w:r>
        <w:rPr>
          <w:rFonts w:hint="eastAsia" w:ascii="宋体" w:hAnsi="宋体" w:cs="宋体"/>
          <w:spacing w:val="-4"/>
        </w:rPr>
        <w:t>（二）社会粮食、食用植物油抽样调查方案…………………………………………………</w:t>
      </w:r>
      <w:r>
        <w:rPr>
          <w:rFonts w:hint="eastAsia" w:ascii="宋体" w:hAnsi="宋体"/>
          <w:spacing w:val="-4"/>
          <w:lang w:val="en-US" w:eastAsia="zh-CN"/>
        </w:rPr>
        <w:t>32</w:t>
      </w:r>
    </w:p>
    <w:p>
      <w:pPr>
        <w:spacing w:beforeLines="0" w:afterLines="0" w:line="460" w:lineRule="exact"/>
        <w:ind w:right="210" w:rightChars="100" w:firstLine="298" w:firstLineChars="148"/>
        <w:jc w:val="distribute"/>
        <w:rPr>
          <w:rFonts w:hint="eastAsia" w:ascii="宋体" w:hAnsi="宋体" w:cs="宋体"/>
          <w:spacing w:val="-4"/>
          <w:szCs w:val="21"/>
          <w:lang w:val="en-US" w:eastAsia="zh-CN"/>
        </w:rPr>
      </w:pPr>
      <w:r>
        <w:rPr>
          <w:rFonts w:hint="eastAsia" w:ascii="宋体" w:hAnsi="宋体"/>
          <w:spacing w:val="-4"/>
          <w:szCs w:val="21"/>
        </w:rPr>
        <w:t>（三）</w:t>
      </w:r>
      <w:r>
        <w:rPr>
          <w:rFonts w:hint="eastAsia" w:ascii="宋体" w:hAnsi="宋体" w:cs="宋体"/>
          <w:sz w:val="21"/>
          <w:szCs w:val="21"/>
          <w:lang w:eastAsia="zh-CN"/>
        </w:rPr>
        <w:t>福建省</w:t>
      </w:r>
      <w:r>
        <w:rPr>
          <w:rFonts w:hint="eastAsia" w:ascii="宋体" w:hAnsi="宋体" w:eastAsia="宋体" w:cs="宋体"/>
          <w:sz w:val="21"/>
          <w:szCs w:val="21"/>
          <w:lang w:eastAsia="zh-CN"/>
        </w:rPr>
        <w:t>粮食</w:t>
      </w:r>
      <w:r>
        <w:rPr>
          <w:rFonts w:hint="eastAsia" w:ascii="宋体" w:hAnsi="宋体" w:eastAsia="宋体" w:cs="宋体"/>
          <w:sz w:val="21"/>
          <w:szCs w:val="21"/>
          <w:lang w:val="en"/>
        </w:rPr>
        <w:t>流通统计调查制度</w:t>
      </w:r>
      <w:r>
        <w:rPr>
          <w:rFonts w:hint="eastAsia" w:ascii="宋体" w:hAnsi="宋体" w:eastAsia="宋体" w:cs="宋体"/>
          <w:sz w:val="21"/>
          <w:szCs w:val="21"/>
        </w:rPr>
        <w:t>实施细则</w:t>
      </w:r>
      <w:r>
        <w:rPr>
          <w:rFonts w:hint="eastAsia" w:ascii="宋体" w:hAnsi="宋体" w:cs="宋体"/>
          <w:spacing w:val="-4"/>
          <w:szCs w:val="21"/>
        </w:rPr>
        <w:t>…………………………………………………</w:t>
      </w:r>
      <w:r>
        <w:rPr>
          <w:rFonts w:hint="eastAsia" w:ascii="宋体" w:hAnsi="宋体" w:cs="宋体"/>
          <w:spacing w:val="-4"/>
          <w:szCs w:val="21"/>
          <w:lang w:val="en-US" w:eastAsia="zh-CN"/>
        </w:rPr>
        <w:t>34</w:t>
      </w:r>
    </w:p>
    <w:p>
      <w:pPr>
        <w:spacing w:beforeLines="0" w:afterLines="0" w:line="460" w:lineRule="exact"/>
        <w:ind w:right="210" w:rightChars="100" w:firstLine="298" w:firstLineChars="148"/>
        <w:jc w:val="distribute"/>
        <w:rPr>
          <w:rFonts w:hint="default" w:ascii="宋体" w:hAnsi="宋体" w:eastAsia="宋体"/>
          <w:spacing w:val="-4"/>
          <w:lang w:val="en-US" w:eastAsia="zh-CN"/>
        </w:rPr>
      </w:pPr>
      <w:r>
        <w:rPr>
          <w:rFonts w:hint="eastAsia" w:ascii="宋体" w:hAnsi="宋体"/>
          <w:spacing w:val="-4"/>
          <w:szCs w:val="21"/>
        </w:rPr>
        <w:t>（</w:t>
      </w:r>
      <w:r>
        <w:rPr>
          <w:rFonts w:hint="eastAsia" w:ascii="宋体" w:hAnsi="宋体"/>
          <w:spacing w:val="-4"/>
          <w:szCs w:val="21"/>
          <w:lang w:eastAsia="zh-CN"/>
        </w:rPr>
        <w:t>四</w:t>
      </w:r>
      <w:r>
        <w:rPr>
          <w:rFonts w:hint="eastAsia" w:ascii="宋体" w:hAnsi="宋体"/>
          <w:spacing w:val="-4"/>
          <w:szCs w:val="21"/>
        </w:rPr>
        <w:t>）</w:t>
      </w:r>
      <w:bookmarkStart w:id="0" w:name="_Hlk528653279"/>
      <w:r>
        <w:rPr>
          <w:rFonts w:hint="eastAsia" w:ascii="宋体" w:hAnsi="宋体" w:eastAsia="宋体" w:cs="宋体"/>
          <w:bCs/>
          <w:color w:val="333333"/>
          <w:kern w:val="0"/>
          <w:sz w:val="21"/>
          <w:szCs w:val="21"/>
        </w:rPr>
        <w:t>关于防范和惩治粮食流通统计造假弄虚作假责任制规定（试行）</w:t>
      </w:r>
      <w:bookmarkEnd w:id="0"/>
      <w:r>
        <w:rPr>
          <w:rFonts w:hint="eastAsia" w:ascii="宋体" w:hAnsi="宋体"/>
          <w:spacing w:val="-4"/>
        </w:rPr>
        <w:t>…………………</w:t>
      </w:r>
      <w:r>
        <w:rPr>
          <w:rFonts w:hint="eastAsia" w:ascii="宋体" w:hAnsi="宋体"/>
          <w:spacing w:val="-4"/>
          <w:lang w:val="en-US" w:eastAsia="zh-CN"/>
        </w:rPr>
        <w:t>39</w:t>
      </w:r>
    </w:p>
    <w:p>
      <w:pPr>
        <w:spacing w:line="400" w:lineRule="exact"/>
        <w:ind w:firstLine="0" w:firstLineChars="0"/>
        <w:jc w:val="center"/>
        <w:rPr>
          <w:rFonts w:hint="eastAsia" w:ascii="黑体" w:eastAsia="黑体" w:cs="华康简标题宋"/>
          <w:sz w:val="32"/>
          <w:szCs w:val="32"/>
        </w:rPr>
      </w:pPr>
      <w:r>
        <w:rPr>
          <w:spacing w:val="-4"/>
        </w:rPr>
        <w:br w:type="page"/>
      </w:r>
      <w:r>
        <w:rPr>
          <w:rFonts w:hint="eastAsia" w:ascii="黑体" w:eastAsia="黑体" w:cs="华康简标题宋"/>
          <w:sz w:val="32"/>
          <w:szCs w:val="32"/>
        </w:rPr>
        <w:t>一、总 说 明</w:t>
      </w:r>
    </w:p>
    <w:p>
      <w:pPr>
        <w:spacing w:line="400" w:lineRule="exact"/>
        <w:ind w:firstLine="0" w:firstLineChars="0"/>
        <w:jc w:val="center"/>
        <w:rPr>
          <w:rFonts w:hint="eastAsia" w:ascii="黑体" w:eastAsia="黑体" w:cs="华康简标题宋"/>
          <w:sz w:val="32"/>
          <w:szCs w:val="32"/>
        </w:rPr>
      </w:pPr>
    </w:p>
    <w:p>
      <w:pPr>
        <w:spacing w:beforeLines="0" w:afterLines="0" w:line="328" w:lineRule="exact"/>
        <w:ind w:firstLine="420" w:firstLineChars="200"/>
        <w:rPr>
          <w:rFonts w:hint="eastAsia" w:ascii="宋体" w:hAnsi="宋体" w:cs="宋体"/>
        </w:rPr>
      </w:pPr>
      <w:r>
        <w:rPr>
          <w:rFonts w:hint="eastAsia" w:ascii="宋体" w:hAnsi="宋体" w:cs="宋体"/>
        </w:rPr>
        <w:t>（一）调查目的</w:t>
      </w:r>
      <w:r>
        <w:rPr>
          <w:rFonts w:hint="eastAsia" w:ascii="宋体" w:hAnsi="宋体" w:cs="宋体"/>
          <w:lang w:eastAsia="zh-CN"/>
        </w:rPr>
        <w:t>：为</w:t>
      </w:r>
      <w:r>
        <w:rPr>
          <w:rFonts w:hint="eastAsia" w:ascii="宋体" w:hAnsi="宋体" w:cs="宋体"/>
        </w:rPr>
        <w:t>适应粮食流通形势发展变化需要，科学有效地组织粮食统计工作，促进粮食统计工作的规范化、制度化、科学化，保障统计资料的真实、准确、完整和及时，充分发挥统计在粮食流通发展中的重要作用，按照《中华人民共和国统计法》</w:t>
      </w:r>
      <w:r>
        <w:rPr>
          <w:rFonts w:hint="eastAsia" w:ascii="宋体" w:hAnsi="宋体" w:cs="宋体"/>
          <w:lang w:eastAsia="zh-CN"/>
        </w:rPr>
        <w:t>等</w:t>
      </w:r>
      <w:r>
        <w:rPr>
          <w:rFonts w:hint="eastAsia" w:ascii="宋体" w:hAnsi="宋体" w:cs="宋体"/>
        </w:rPr>
        <w:t>国家有关法律、法规，制定本制度。</w:t>
      </w:r>
    </w:p>
    <w:p>
      <w:pPr>
        <w:spacing w:beforeLines="0" w:afterLines="0" w:line="328" w:lineRule="exact"/>
        <w:ind w:firstLine="420" w:firstLineChars="200"/>
        <w:rPr>
          <w:rFonts w:hint="eastAsia" w:ascii="宋体" w:hAnsi="宋体" w:cs="宋体"/>
        </w:rPr>
      </w:pPr>
      <w:r>
        <w:rPr>
          <w:rFonts w:hint="eastAsia" w:ascii="宋体" w:hAnsi="宋体" w:cs="宋体"/>
        </w:rPr>
        <w:t>（</w:t>
      </w:r>
      <w:r>
        <w:rPr>
          <w:rFonts w:hint="eastAsia" w:ascii="宋体" w:hAnsi="宋体" w:cs="宋体"/>
          <w:lang w:eastAsia="zh-CN"/>
        </w:rPr>
        <w:t>二</w:t>
      </w:r>
      <w:r>
        <w:rPr>
          <w:rFonts w:hint="eastAsia" w:ascii="宋体" w:hAnsi="宋体" w:cs="宋体"/>
        </w:rPr>
        <w:t>）调查对象和</w:t>
      </w:r>
      <w:r>
        <w:rPr>
          <w:rFonts w:hint="eastAsia" w:ascii="宋体" w:hAnsi="宋体" w:cs="宋体"/>
          <w:lang w:eastAsia="zh-CN"/>
        </w:rPr>
        <w:t>统计</w:t>
      </w:r>
      <w:r>
        <w:rPr>
          <w:rFonts w:hint="eastAsia" w:ascii="宋体" w:hAnsi="宋体" w:cs="宋体"/>
        </w:rPr>
        <w:t>范围</w:t>
      </w:r>
      <w:r>
        <w:rPr>
          <w:rFonts w:hint="eastAsia" w:ascii="宋体" w:hAnsi="宋体" w:cs="宋体"/>
          <w:lang w:eastAsia="zh-CN"/>
        </w:rPr>
        <w:t>：</w:t>
      </w:r>
      <w:r>
        <w:rPr>
          <w:rFonts w:hint="eastAsia" w:ascii="宋体" w:hAnsi="宋体" w:cs="宋体"/>
          <w:lang w:val="en-US" w:eastAsia="zh-CN"/>
        </w:rPr>
        <w:t>在中华人民共和国境内从事粮食流通行政管理的部门和经营活动为粮食收购、销售、储存、运输、加工、进出口业务和以粮食为生产原料的养殖、饲料及食品酿造、酒精、淀粉等加工业务的企业事业单位以及粮油科研单位。</w:t>
      </w:r>
    </w:p>
    <w:p>
      <w:pPr>
        <w:numPr>
          <w:ilvl w:val="0"/>
          <w:numId w:val="1"/>
        </w:numPr>
        <w:spacing w:beforeLines="0" w:afterLines="0" w:line="328" w:lineRule="exact"/>
        <w:ind w:firstLine="420" w:firstLineChars="200"/>
        <w:rPr>
          <w:rFonts w:hint="eastAsia" w:ascii="宋体" w:hAnsi="宋体" w:cs="宋体"/>
        </w:rPr>
      </w:pPr>
      <w:r>
        <w:rPr>
          <w:rFonts w:hint="eastAsia" w:ascii="宋体" w:hAnsi="宋体" w:cs="宋体"/>
        </w:rPr>
        <w:t>调查内容</w:t>
      </w:r>
      <w:r>
        <w:rPr>
          <w:rFonts w:hint="eastAsia" w:ascii="宋体" w:hAnsi="宋体" w:cs="宋体"/>
          <w:lang w:eastAsia="zh-CN"/>
        </w:rPr>
        <w:t>：</w:t>
      </w:r>
      <w:r>
        <w:rPr>
          <w:rFonts w:hint="eastAsia" w:ascii="宋体" w:hAnsi="宋体" w:cs="宋体"/>
        </w:rPr>
        <w:t>粮食流通统计中各类粮油企业的收购、销售、进出口、库存和价格，以及粮食、食用植物油供需平衡调查中城镇、乡村居民户</w:t>
      </w:r>
      <w:r>
        <w:rPr>
          <w:rFonts w:hint="eastAsia" w:ascii="宋体" w:hAnsi="宋体" w:cs="宋体"/>
          <w:lang w:eastAsia="zh-CN"/>
        </w:rPr>
        <w:t>，</w:t>
      </w:r>
      <w:r>
        <w:rPr>
          <w:rFonts w:hint="eastAsia" w:ascii="宋体" w:hAnsi="宋体" w:cs="宋体"/>
        </w:rPr>
        <w:t>从事粮油收储、加工和转化用粮企业的生产、消费、省际间购销等指标，及时反映粮食的地区流向、库存品种布局、消费去向和粮食价格变动情况；粮油仓储设施</w:t>
      </w:r>
      <w:r>
        <w:rPr>
          <w:rFonts w:hint="eastAsia" w:ascii="宋体" w:hAnsi="宋体" w:cs="宋体"/>
          <w:lang w:eastAsia="zh-CN"/>
        </w:rPr>
        <w:t>等</w:t>
      </w:r>
      <w:r>
        <w:rPr>
          <w:rFonts w:hint="eastAsia" w:ascii="宋体" w:hAnsi="宋体" w:cs="宋体"/>
        </w:rPr>
        <w:t>指标，反映社会粮食仓储设施的规模和布局；粮食产业经济中主要产品设计生产能力、实际产量、研究开发投入、工业总产值等指标，反映粮食产业经济发展规模、速度、效益和变化趋势；粮食行业机构和从业人员构成等指标，了解和掌握全行业组织机构和人员结构变化；粮食科技统计，调查了解粮食行业科研单位和企业的科研投入、产出情况。</w:t>
      </w:r>
    </w:p>
    <w:p>
      <w:pPr>
        <w:numPr>
          <w:ilvl w:val="0"/>
          <w:numId w:val="1"/>
        </w:numPr>
        <w:spacing w:beforeLines="0" w:afterLines="0" w:line="328" w:lineRule="exact"/>
        <w:ind w:firstLine="420" w:firstLineChars="200"/>
        <w:rPr>
          <w:rFonts w:hint="eastAsia" w:ascii="宋体" w:hAnsi="宋体" w:cs="宋体"/>
        </w:rPr>
      </w:pPr>
      <w:r>
        <w:rPr>
          <w:rFonts w:hint="eastAsia" w:ascii="宋体" w:hAnsi="宋体" w:cs="宋体"/>
        </w:rPr>
        <w:t>调查频率和时间：夏粮小麦、早稻、油菜籽和秋粮主要粮食品种和地区的季节性收购报表，采用五日报告制度；粮油价格监测，采用每周报告制度；各类企业商品粮油收支、最低收购价等国家政策性粮油收支、地方各级储备收支，采用每月报告制度；</w:t>
      </w:r>
      <w:r>
        <w:rPr>
          <w:rFonts w:hint="eastAsia" w:ascii="宋体" w:hAnsi="宋体" w:cs="宋体"/>
          <w:lang w:eastAsia="zh-CN"/>
        </w:rPr>
        <w:t>粮食产业经济报表的经济指标和产量指标，采用季度报告制度；</w:t>
      </w:r>
      <w:r>
        <w:rPr>
          <w:rFonts w:hint="eastAsia" w:ascii="宋体" w:hAnsi="宋体" w:cs="宋体"/>
        </w:rPr>
        <w:t>粮食产业经济报表</w:t>
      </w:r>
      <w:r>
        <w:rPr>
          <w:rFonts w:hint="eastAsia" w:ascii="宋体" w:hAnsi="宋体" w:cs="宋体"/>
          <w:lang w:eastAsia="zh-CN"/>
        </w:rPr>
        <w:t>的技术和产能等指标，采用年度报告制度；</w:t>
      </w:r>
      <w:r>
        <w:rPr>
          <w:rFonts w:hint="eastAsia" w:ascii="宋体" w:hAnsi="宋体" w:cs="宋体"/>
        </w:rPr>
        <w:t>乡村居民户存粮情况，采用年度报告制度，以每年4月30日为时点进行调查；城乡居民粮油收支存报表，单位基本信息、粮油仓储、粮食行业机构人员、粮食科技统计报表，采用年度报告制度，在每年年末调查。必要时，根据粮油市场形势变化，调整监测频率和统计范围。</w:t>
      </w:r>
      <w:r>
        <w:rPr>
          <w:rFonts w:hint="eastAsia" w:ascii="宋体" w:hAnsi="宋体" w:cs="宋体"/>
          <w:lang w:eastAsia="zh-CN"/>
        </w:rPr>
        <w:t>如遇特殊情况，需修改调查频率和调查范围时，需向国家统计局报告。</w:t>
      </w:r>
    </w:p>
    <w:p>
      <w:pPr>
        <w:numPr>
          <w:ilvl w:val="0"/>
          <w:numId w:val="1"/>
        </w:numPr>
        <w:spacing w:beforeLines="0" w:afterLines="0" w:line="328" w:lineRule="exact"/>
        <w:ind w:firstLine="420" w:firstLineChars="200"/>
        <w:rPr>
          <w:rFonts w:hint="eastAsia" w:ascii="宋体" w:hAnsi="宋体" w:cs="宋体"/>
        </w:rPr>
      </w:pPr>
      <w:r>
        <w:rPr>
          <w:rFonts w:hint="eastAsia" w:ascii="宋体" w:hAnsi="宋体" w:cs="宋体"/>
        </w:rPr>
        <w:t>调查方法</w:t>
      </w:r>
      <w:r>
        <w:rPr>
          <w:rFonts w:hint="eastAsia" w:ascii="宋体" w:hAnsi="宋体" w:cs="宋体"/>
          <w:lang w:eastAsia="zh-CN"/>
        </w:rPr>
        <w:t>：</w:t>
      </w:r>
      <w:r>
        <w:rPr>
          <w:rFonts w:hint="eastAsia" w:ascii="宋体" w:hAnsi="宋体" w:cs="宋体"/>
        </w:rPr>
        <w:t>即国有粮油企业采取全面统计报表；非国有粮油企业，采取全面调查与抽样调查相结合的办法；社会粮油供需平衡调查，针对城乡居民户的粮食、食用油收支等情况采取抽样调查，城乡居民户调查结果仅供内部参考。</w:t>
      </w:r>
    </w:p>
    <w:p>
      <w:pPr>
        <w:numPr>
          <w:ilvl w:val="0"/>
          <w:numId w:val="1"/>
        </w:numPr>
        <w:spacing w:beforeLines="0" w:afterLines="0" w:line="328" w:lineRule="exact"/>
        <w:ind w:firstLine="420" w:firstLineChars="200"/>
        <w:rPr>
          <w:rFonts w:hint="eastAsia" w:ascii="宋体" w:hAnsi="宋体" w:cs="宋体"/>
        </w:rPr>
      </w:pPr>
      <w:r>
        <w:rPr>
          <w:rFonts w:hint="eastAsia" w:ascii="宋体" w:hAnsi="宋体" w:cs="宋体"/>
          <w:lang w:eastAsia="zh-CN"/>
        </w:rPr>
        <w:t>组织实施：</w:t>
      </w:r>
      <w:r>
        <w:rPr>
          <w:rFonts w:hint="eastAsia" w:ascii="宋体" w:hAnsi="宋体" w:cs="宋体"/>
        </w:rPr>
        <w:t>根据调查内容和对象的不同特点，通过各级粮食</w:t>
      </w:r>
      <w:r>
        <w:rPr>
          <w:rFonts w:hint="eastAsia" w:ascii="宋体" w:hAnsi="宋体" w:cs="宋体"/>
          <w:lang w:eastAsia="zh-CN"/>
        </w:rPr>
        <w:t>和储备</w:t>
      </w:r>
      <w:r>
        <w:rPr>
          <w:rFonts w:hint="eastAsia" w:ascii="宋体" w:hAnsi="宋体" w:cs="宋体"/>
        </w:rPr>
        <w:t>行政管理部门逐级调查、汇总上报和企业网络直报等组织方式，对辖区内各类粮油企业和调查对象分别采取全面调查、重点调查和抽样调查相结合的调查方法完成相关统计调查项目。</w:t>
      </w:r>
    </w:p>
    <w:p>
      <w:pPr>
        <w:numPr>
          <w:ilvl w:val="0"/>
          <w:numId w:val="1"/>
        </w:numPr>
        <w:spacing w:beforeLines="0" w:afterLines="0" w:line="328" w:lineRule="exact"/>
        <w:ind w:firstLine="400" w:firstLineChars="200"/>
        <w:rPr>
          <w:rFonts w:hint="eastAsia" w:ascii="宋体" w:hAnsi="宋体" w:cs="宋体"/>
          <w:spacing w:val="-5"/>
        </w:rPr>
      </w:pPr>
      <w:r>
        <w:rPr>
          <w:rFonts w:hint="eastAsia" w:ascii="宋体" w:hAnsi="宋体" w:cs="宋体"/>
          <w:spacing w:val="-5"/>
        </w:rPr>
        <w:t>质量控制：</w:t>
      </w:r>
      <w:r>
        <w:rPr>
          <w:rFonts w:hint="eastAsia" w:ascii="宋体" w:hAnsi="宋体" w:cs="宋体"/>
          <w:spacing w:val="-5"/>
          <w:lang w:eastAsia="zh-CN"/>
        </w:rPr>
        <w:t>不同报表数据由企业或基层</w:t>
      </w:r>
      <w:r>
        <w:rPr>
          <w:rFonts w:hint="eastAsia" w:ascii="宋体" w:hAnsi="宋体" w:cs="宋体"/>
          <w:spacing w:val="-5"/>
          <w:lang w:val="en-US" w:eastAsia="zh-CN"/>
        </w:rPr>
        <w:t>粮食和储备行政管理部门在系统中</w:t>
      </w:r>
      <w:r>
        <w:rPr>
          <w:rFonts w:hint="eastAsia" w:ascii="宋体" w:hAnsi="宋体" w:cs="宋体"/>
          <w:spacing w:val="-5"/>
          <w:lang w:eastAsia="zh-CN"/>
        </w:rPr>
        <w:t>直接填报，各级粮食流通行政管理部门层层审核汇总上报，国家粮食</w:t>
      </w:r>
      <w:r>
        <w:rPr>
          <w:rFonts w:hint="eastAsia" w:ascii="宋体" w:hAnsi="宋体" w:cs="宋体"/>
          <w:spacing w:val="-5"/>
          <w:lang w:val="en-US" w:eastAsia="zh-CN"/>
        </w:rPr>
        <w:t>和储备</w:t>
      </w:r>
      <w:r>
        <w:rPr>
          <w:rFonts w:hint="eastAsia" w:ascii="宋体" w:hAnsi="宋体" w:cs="宋体"/>
          <w:spacing w:val="-5"/>
          <w:lang w:eastAsia="zh-CN"/>
        </w:rPr>
        <w:t>管理部门对全国数据进行汇总审核。</w:t>
      </w:r>
    </w:p>
    <w:p>
      <w:pPr>
        <w:numPr>
          <w:ilvl w:val="0"/>
          <w:numId w:val="1"/>
        </w:numPr>
        <w:spacing w:beforeLines="0" w:afterLines="0" w:line="328" w:lineRule="exact"/>
        <w:ind w:firstLine="420" w:firstLineChars="200"/>
        <w:rPr>
          <w:rFonts w:hint="eastAsia" w:ascii="宋体" w:hAnsi="宋体" w:cs="宋体"/>
        </w:rPr>
      </w:pPr>
      <w:r>
        <w:rPr>
          <w:rFonts w:hint="eastAsia" w:ascii="宋体" w:hAnsi="宋体" w:cs="宋体"/>
          <w:lang w:eastAsia="zh-CN"/>
        </w:rPr>
        <w:t>统计资料公布和信息共享：</w:t>
      </w:r>
      <w:r>
        <w:rPr>
          <w:rFonts w:hint="eastAsia" w:ascii="宋体" w:hAnsi="宋体" w:cs="宋体"/>
        </w:rPr>
        <w:t>本制度主要粮食品种的季节性收购进度、月（年）度收购量等情况，通过政府网站、报刊杂志向社会发布。其他统计信息的使用范围严格按照规定权限和程序执行。</w:t>
      </w:r>
      <w:r>
        <w:rPr>
          <w:rFonts w:hint="eastAsia" w:ascii="宋体" w:hAnsi="宋体" w:cs="宋体"/>
          <w:lang w:eastAsia="zh-CN"/>
        </w:rPr>
        <w:t>责任单位为福建省粮食和物资储备局粮食储备处，责任人为粮食储备处主要负责人。</w:t>
      </w:r>
    </w:p>
    <w:p>
      <w:pPr>
        <w:spacing w:beforeLines="0" w:afterLines="0" w:line="328" w:lineRule="exact"/>
        <w:ind w:firstLine="420" w:firstLineChars="200"/>
        <w:rPr>
          <w:rFonts w:hint="eastAsia" w:ascii="宋体" w:hAnsi="宋体" w:cs="宋体"/>
          <w:lang w:val="en-US" w:eastAsia="zh-CN"/>
        </w:rPr>
      </w:pPr>
      <w:r>
        <w:rPr>
          <w:rFonts w:hint="eastAsia" w:ascii="宋体" w:hAnsi="宋体" w:cs="宋体"/>
          <w:lang w:eastAsia="zh-CN"/>
        </w:rPr>
        <w:t>（九）</w:t>
      </w:r>
      <w:r>
        <w:rPr>
          <w:rFonts w:hint="eastAsia" w:ascii="宋体" w:hAnsi="宋体" w:cs="宋体"/>
          <w:lang w:val="en-US" w:eastAsia="zh-CN"/>
        </w:rPr>
        <w:t>使用名录库情况。本制度使用国家基本单位名录库补充完善调查单位基本信息，加强名录库信息互惠共享。</w:t>
      </w:r>
    </w:p>
    <w:p>
      <w:pPr>
        <w:spacing w:beforeLines="0" w:afterLines="0" w:line="328" w:lineRule="exact"/>
        <w:ind w:firstLine="420" w:firstLineChars="200"/>
        <w:rPr>
          <w:rFonts w:hint="eastAsia" w:ascii="宋体" w:hAnsi="宋体" w:eastAsia="宋体" w:cs="宋体"/>
          <w:lang w:val="en-US" w:eastAsia="zh-CN"/>
        </w:rPr>
      </w:pPr>
      <w:r>
        <w:rPr>
          <w:rFonts w:hint="eastAsia" w:ascii="宋体" w:hAnsi="宋体" w:cs="宋体"/>
          <w:lang w:eastAsia="zh-CN"/>
        </w:rPr>
        <w:t>（十）</w:t>
      </w:r>
      <w:r>
        <w:rPr>
          <w:rFonts w:hint="eastAsia" w:ascii="宋体" w:hAnsi="宋体" w:cs="宋体"/>
          <w:lang w:val="en-US" w:eastAsia="zh-CN"/>
        </w:rPr>
        <w:t>本制度自批准之日起施行。2019年3月印发的</w:t>
      </w:r>
      <w:r>
        <w:rPr>
          <w:rFonts w:hint="eastAsia" w:ascii="宋体" w:hAnsi="宋体" w:cs="宋体"/>
        </w:rPr>
        <w:t>《</w:t>
      </w:r>
      <w:r>
        <w:rPr>
          <w:rFonts w:hint="eastAsia" w:ascii="宋体" w:hAnsi="宋体" w:cs="宋体"/>
          <w:lang w:eastAsia="zh-CN"/>
        </w:rPr>
        <w:t>福建省粮食流通</w:t>
      </w:r>
      <w:r>
        <w:rPr>
          <w:rFonts w:hint="eastAsia" w:ascii="宋体" w:hAnsi="宋体" w:cs="宋体"/>
        </w:rPr>
        <w:t>统计</w:t>
      </w:r>
      <w:r>
        <w:rPr>
          <w:rFonts w:hint="eastAsia" w:ascii="宋体" w:hAnsi="宋体" w:cs="宋体"/>
          <w:lang w:eastAsia="zh-CN"/>
        </w:rPr>
        <w:t>调查制度</w:t>
      </w:r>
      <w:r>
        <w:rPr>
          <w:rFonts w:hint="eastAsia" w:ascii="宋体" w:hAnsi="宋体" w:cs="宋体"/>
          <w:szCs w:val="21"/>
        </w:rPr>
        <w:t>》</w:t>
      </w:r>
      <w:r>
        <w:rPr>
          <w:rFonts w:hint="eastAsia" w:ascii="宋体" w:hAnsi="宋体" w:eastAsia="宋体" w:cs="宋体"/>
          <w:kern w:val="0"/>
          <w:sz w:val="21"/>
          <w:szCs w:val="21"/>
          <w:lang w:val="en-US" w:eastAsia="zh-CN" w:bidi="ar"/>
        </w:rPr>
        <w:t>(闽</w:t>
      </w:r>
      <w:r>
        <w:rPr>
          <w:rFonts w:hint="eastAsia" w:ascii="宋体" w:hAnsi="宋体" w:cs="宋体"/>
          <w:kern w:val="0"/>
          <w:sz w:val="21"/>
          <w:szCs w:val="21"/>
          <w:lang w:val="en-US" w:eastAsia="zh-CN" w:bidi="ar"/>
        </w:rPr>
        <w:t>粮调</w:t>
      </w:r>
      <w:r>
        <w:rPr>
          <w:rFonts w:hint="eastAsia" w:ascii="宋体" w:hAnsi="宋体" w:eastAsia="宋体" w:cs="宋体"/>
          <w:spacing w:val="-6"/>
          <w:kern w:val="0"/>
          <w:sz w:val="21"/>
          <w:szCs w:val="21"/>
        </w:rPr>
        <w:t>〔201</w:t>
      </w:r>
      <w:r>
        <w:rPr>
          <w:rFonts w:hint="eastAsia" w:ascii="宋体" w:hAnsi="宋体" w:eastAsia="宋体" w:cs="宋体"/>
          <w:spacing w:val="-6"/>
          <w:kern w:val="0"/>
          <w:sz w:val="21"/>
          <w:szCs w:val="21"/>
          <w:lang w:val="en-US" w:eastAsia="zh-CN"/>
        </w:rPr>
        <w:t>9</w:t>
      </w:r>
      <w:r>
        <w:rPr>
          <w:rFonts w:hint="eastAsia" w:ascii="宋体" w:hAnsi="宋体" w:eastAsia="宋体" w:cs="宋体"/>
          <w:spacing w:val="-6"/>
          <w:kern w:val="0"/>
          <w:sz w:val="21"/>
          <w:szCs w:val="21"/>
        </w:rPr>
        <w:t>〕</w:t>
      </w:r>
      <w:r>
        <w:rPr>
          <w:rFonts w:hint="eastAsia" w:ascii="宋体" w:hAnsi="宋体" w:cs="宋体"/>
          <w:kern w:val="0"/>
          <w:sz w:val="21"/>
          <w:szCs w:val="21"/>
          <w:lang w:val="en-US" w:eastAsia="zh-CN" w:bidi="ar"/>
        </w:rPr>
        <w:t>45</w:t>
      </w:r>
      <w:r>
        <w:rPr>
          <w:rFonts w:hint="eastAsia" w:ascii="宋体" w:hAnsi="宋体" w:eastAsia="宋体" w:cs="宋体"/>
          <w:kern w:val="0"/>
          <w:sz w:val="21"/>
          <w:szCs w:val="21"/>
          <w:lang w:val="en-US" w:eastAsia="zh-CN" w:bidi="ar"/>
        </w:rPr>
        <w:t>号)</w:t>
      </w:r>
      <w:r>
        <w:rPr>
          <w:rFonts w:hint="eastAsia" w:ascii="宋体" w:hAnsi="宋体" w:cs="宋体"/>
          <w:kern w:val="0"/>
          <w:sz w:val="21"/>
          <w:szCs w:val="21"/>
          <w:lang w:val="en-US" w:eastAsia="zh-CN" w:bidi="ar"/>
        </w:rPr>
        <w:t>同时废止。</w:t>
      </w:r>
    </w:p>
    <w:p>
      <w:pPr>
        <w:suppressAutoHyphens/>
        <w:adjustRightInd w:val="0"/>
        <w:snapToGrid w:val="0"/>
        <w:spacing w:line="560" w:lineRule="exact"/>
        <w:jc w:val="center"/>
        <w:rPr>
          <w:rFonts w:hint="eastAsia" w:ascii="黑体" w:eastAsia="黑体"/>
          <w:sz w:val="32"/>
          <w:szCs w:val="32"/>
        </w:rPr>
      </w:pPr>
      <w:r>
        <w:rPr>
          <w:rFonts w:ascii="宋体"/>
        </w:rPr>
        <w:br w:type="page"/>
      </w:r>
      <w:r>
        <w:rPr>
          <w:rFonts w:hint="eastAsia" w:ascii="黑体" w:eastAsia="黑体" w:cs="华康简标题宋"/>
          <w:sz w:val="32"/>
          <w:szCs w:val="32"/>
        </w:rPr>
        <w:t>二、报 表 目 录</w:t>
      </w:r>
    </w:p>
    <w:tbl>
      <w:tblPr>
        <w:tblStyle w:val="6"/>
        <w:tblW w:w="9522" w:type="dxa"/>
        <w:jc w:val="center"/>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71"/>
        <w:gridCol w:w="1774"/>
        <w:gridCol w:w="760"/>
        <w:gridCol w:w="1560"/>
        <w:gridCol w:w="2310"/>
        <w:gridCol w:w="1551"/>
        <w:gridCol w:w="596"/>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971" w:type="dxa"/>
            <w:vAlign w:val="center"/>
          </w:tcPr>
          <w:p>
            <w:pPr>
              <w:spacing w:line="240" w:lineRule="exact"/>
              <w:jc w:val="center"/>
              <w:rPr>
                <w:rFonts w:ascii="宋体" w:hAnsi="宋体"/>
                <w:sz w:val="18"/>
                <w:szCs w:val="18"/>
              </w:rPr>
            </w:pPr>
            <w:r>
              <w:rPr>
                <w:rFonts w:hint="eastAsia" w:ascii="宋体" w:hAnsi="宋体" w:cs="宋体"/>
                <w:sz w:val="18"/>
                <w:szCs w:val="18"/>
              </w:rPr>
              <w:t>表号</w:t>
            </w:r>
          </w:p>
        </w:tc>
        <w:tc>
          <w:tcPr>
            <w:tcW w:w="1774" w:type="dxa"/>
            <w:vAlign w:val="center"/>
          </w:tcPr>
          <w:p>
            <w:pPr>
              <w:spacing w:line="240" w:lineRule="exact"/>
              <w:jc w:val="center"/>
              <w:rPr>
                <w:rFonts w:ascii="宋体" w:hAnsi="宋体"/>
                <w:sz w:val="18"/>
                <w:szCs w:val="18"/>
              </w:rPr>
            </w:pPr>
            <w:r>
              <w:rPr>
                <w:rFonts w:hint="eastAsia" w:ascii="宋体" w:hAnsi="宋体" w:cs="宋体"/>
                <w:sz w:val="18"/>
                <w:szCs w:val="18"/>
              </w:rPr>
              <w:t>表名</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报告</w:t>
            </w:r>
          </w:p>
          <w:p>
            <w:pPr>
              <w:spacing w:line="240" w:lineRule="exact"/>
              <w:jc w:val="center"/>
              <w:rPr>
                <w:rFonts w:ascii="宋体" w:hAnsi="宋体"/>
                <w:sz w:val="18"/>
                <w:szCs w:val="18"/>
              </w:rPr>
            </w:pPr>
            <w:r>
              <w:rPr>
                <w:rFonts w:hint="eastAsia" w:ascii="宋体" w:hAnsi="宋体" w:cs="宋体"/>
                <w:sz w:val="18"/>
                <w:szCs w:val="18"/>
              </w:rPr>
              <w:t>期别</w:t>
            </w:r>
          </w:p>
        </w:tc>
        <w:tc>
          <w:tcPr>
            <w:tcW w:w="1560" w:type="dxa"/>
            <w:vAlign w:val="center"/>
          </w:tcPr>
          <w:p>
            <w:pPr>
              <w:spacing w:line="240" w:lineRule="exact"/>
              <w:jc w:val="center"/>
              <w:rPr>
                <w:rFonts w:ascii="宋体" w:hAnsi="宋体"/>
                <w:sz w:val="18"/>
                <w:szCs w:val="18"/>
              </w:rPr>
            </w:pPr>
            <w:r>
              <w:rPr>
                <w:rFonts w:hint="eastAsia" w:ascii="宋体" w:hAnsi="宋体" w:cs="宋体"/>
                <w:sz w:val="18"/>
                <w:szCs w:val="18"/>
                <w:lang w:eastAsia="zh-CN"/>
              </w:rPr>
              <w:t>统计</w:t>
            </w:r>
            <w:r>
              <w:rPr>
                <w:rFonts w:hint="eastAsia" w:ascii="宋体" w:hAnsi="宋体" w:cs="宋体"/>
                <w:sz w:val="18"/>
                <w:szCs w:val="18"/>
              </w:rPr>
              <w:t>范围</w:t>
            </w:r>
          </w:p>
        </w:tc>
        <w:tc>
          <w:tcPr>
            <w:tcW w:w="2310" w:type="dxa"/>
            <w:vAlign w:val="center"/>
          </w:tcPr>
          <w:p>
            <w:pPr>
              <w:spacing w:line="240" w:lineRule="exact"/>
              <w:jc w:val="center"/>
              <w:rPr>
                <w:rFonts w:ascii="宋体" w:hAnsi="宋体"/>
                <w:sz w:val="18"/>
                <w:szCs w:val="18"/>
              </w:rPr>
            </w:pPr>
            <w:r>
              <w:rPr>
                <w:rFonts w:hint="eastAsia" w:ascii="宋体" w:hAnsi="宋体" w:cs="宋体"/>
                <w:sz w:val="18"/>
                <w:szCs w:val="18"/>
              </w:rPr>
              <w:t>报送单位</w:t>
            </w:r>
          </w:p>
        </w:tc>
        <w:tc>
          <w:tcPr>
            <w:tcW w:w="1551" w:type="dxa"/>
            <w:vAlign w:val="center"/>
          </w:tcPr>
          <w:p>
            <w:pPr>
              <w:spacing w:line="240" w:lineRule="exact"/>
              <w:jc w:val="center"/>
              <w:rPr>
                <w:rFonts w:ascii="宋体" w:hAnsi="宋体"/>
                <w:sz w:val="18"/>
                <w:szCs w:val="18"/>
              </w:rPr>
            </w:pPr>
            <w:r>
              <w:rPr>
                <w:rFonts w:hint="eastAsia" w:ascii="宋体" w:hAnsi="宋体" w:cs="宋体"/>
                <w:sz w:val="18"/>
                <w:szCs w:val="18"/>
              </w:rPr>
              <w:t>报送日期及方式</w:t>
            </w:r>
          </w:p>
        </w:tc>
        <w:tc>
          <w:tcPr>
            <w:tcW w:w="596" w:type="dxa"/>
            <w:vAlign w:val="center"/>
          </w:tcPr>
          <w:p>
            <w:pPr>
              <w:spacing w:line="240" w:lineRule="exact"/>
              <w:jc w:val="center"/>
              <w:rPr>
                <w:rFonts w:ascii="宋体" w:hAnsi="宋体"/>
                <w:sz w:val="18"/>
                <w:szCs w:val="18"/>
              </w:rPr>
            </w:pPr>
            <w:r>
              <w:rPr>
                <w:rFonts w:hint="eastAsia" w:ascii="宋体" w:hAnsi="宋体" w:cs="宋体"/>
                <w:sz w:val="18"/>
                <w:szCs w:val="18"/>
              </w:rPr>
              <w:t>页码</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01</w:t>
            </w:r>
            <w:r>
              <w:rPr>
                <w:rFonts w:hint="eastAsia" w:ascii="宋体" w:hAnsi="宋体" w:cs="宋体"/>
                <w:sz w:val="18"/>
                <w:szCs w:val="18"/>
              </w:rPr>
              <w:t>表</w:t>
            </w:r>
          </w:p>
        </w:tc>
        <w:tc>
          <w:tcPr>
            <w:tcW w:w="1774" w:type="dxa"/>
            <w:vAlign w:val="center"/>
          </w:tcPr>
          <w:p>
            <w:pPr>
              <w:pStyle w:val="2"/>
              <w:tabs>
                <w:tab w:val="left" w:pos="425"/>
              </w:tabs>
              <w:snapToGrid/>
              <w:spacing w:line="240" w:lineRule="exact"/>
              <w:jc w:val="both"/>
              <w:rPr>
                <w:rFonts w:ascii="宋体" w:hAnsi="宋体"/>
              </w:rPr>
            </w:pPr>
            <w:r>
              <w:rPr>
                <w:rFonts w:hint="eastAsia" w:ascii="宋体" w:hAnsi="宋体" w:cs="宋体"/>
              </w:rPr>
              <w:t>单位基本信息年报表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年报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rPr>
              <w:t>各类涉粮企业、行政机关和事业单位</w:t>
            </w:r>
          </w:p>
        </w:tc>
        <w:tc>
          <w:tcPr>
            <w:tcW w:w="2310" w:type="dxa"/>
            <w:vAlign w:val="center"/>
          </w:tcPr>
          <w:p>
            <w:pPr>
              <w:spacing w:line="240" w:lineRule="exact"/>
              <w:rPr>
                <w:rFonts w:ascii="宋体" w:hAnsi="宋体"/>
                <w:sz w:val="18"/>
                <w:szCs w:val="18"/>
              </w:rPr>
            </w:pPr>
            <w:r>
              <w:rPr>
                <w:rFonts w:hint="eastAsia" w:ascii="宋体" w:hAnsi="宋体" w:cs="宋体"/>
                <w:sz w:val="18"/>
                <w:szCs w:val="18"/>
              </w:rPr>
              <w:t>各类涉粮企业、行政机关和事业单位</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次年1月</w:t>
            </w:r>
            <w:r>
              <w:rPr>
                <w:rFonts w:hint="eastAsia" w:ascii="宋体" w:hAnsi="宋体" w:cs="宋体"/>
                <w:sz w:val="18"/>
                <w:szCs w:val="18"/>
                <w:lang w:val="en-US" w:eastAsia="zh-CN"/>
              </w:rPr>
              <w:t>10</w:t>
            </w:r>
            <w:r>
              <w:rPr>
                <w:rFonts w:hint="eastAsia" w:ascii="宋体" w:hAnsi="宋体" w:cs="宋体"/>
                <w:sz w:val="18"/>
                <w:szCs w:val="18"/>
              </w:rPr>
              <w:t>日前，网络报送</w:t>
            </w:r>
          </w:p>
        </w:tc>
        <w:tc>
          <w:tcPr>
            <w:tcW w:w="596" w:type="dxa"/>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02</w:t>
            </w:r>
            <w:r>
              <w:rPr>
                <w:rFonts w:hint="eastAsia" w:ascii="宋体" w:hAnsi="宋体" w:cs="宋体"/>
                <w:sz w:val="18"/>
                <w:szCs w:val="18"/>
              </w:rPr>
              <w:t>表</w:t>
            </w:r>
          </w:p>
        </w:tc>
        <w:tc>
          <w:tcPr>
            <w:tcW w:w="1774" w:type="dxa"/>
            <w:vAlign w:val="center"/>
          </w:tcPr>
          <w:p>
            <w:pPr>
              <w:pStyle w:val="2"/>
              <w:tabs>
                <w:tab w:val="left" w:pos="425"/>
              </w:tabs>
              <w:snapToGrid/>
              <w:spacing w:line="240" w:lineRule="exact"/>
              <w:jc w:val="both"/>
              <w:rPr>
                <w:rFonts w:hint="eastAsia" w:ascii="宋体" w:hAnsi="宋体" w:cs="宋体"/>
              </w:rPr>
            </w:pPr>
            <w:r>
              <w:rPr>
                <w:rFonts w:hint="eastAsia" w:ascii="宋体" w:hAnsi="宋体" w:cs="宋体"/>
              </w:rPr>
              <w:t>粮食产业经济</w:t>
            </w:r>
            <w:r>
              <w:rPr>
                <w:rFonts w:hint="eastAsia" w:ascii="宋体" w:hAnsi="宋体" w:cs="宋体"/>
                <w:lang w:eastAsia="zh-CN"/>
              </w:rPr>
              <w:t>季（</w:t>
            </w:r>
            <w:r>
              <w:rPr>
                <w:rFonts w:hint="eastAsia" w:ascii="宋体" w:hAnsi="宋体" w:cs="宋体"/>
              </w:rPr>
              <w:t>年</w:t>
            </w:r>
            <w:r>
              <w:rPr>
                <w:rFonts w:hint="eastAsia" w:ascii="宋体" w:hAnsi="宋体" w:cs="宋体"/>
                <w:lang w:eastAsia="zh-CN"/>
              </w:rPr>
              <w:t>）</w:t>
            </w:r>
            <w:r>
              <w:rPr>
                <w:rFonts w:hint="eastAsia" w:ascii="宋体" w:hAnsi="宋体" w:cs="宋体"/>
              </w:rPr>
              <w:t>报表</w:t>
            </w:r>
          </w:p>
        </w:tc>
        <w:tc>
          <w:tcPr>
            <w:tcW w:w="760" w:type="dxa"/>
            <w:vAlign w:val="center"/>
          </w:tcPr>
          <w:p>
            <w:pPr>
              <w:spacing w:line="240" w:lineRule="exact"/>
              <w:jc w:val="center"/>
              <w:rPr>
                <w:rFonts w:hint="eastAsia" w:ascii="宋体" w:hAnsi="宋体" w:cs="宋体"/>
                <w:sz w:val="18"/>
                <w:szCs w:val="18"/>
              </w:rPr>
            </w:pPr>
            <w:r>
              <w:rPr>
                <w:rFonts w:hint="eastAsia" w:ascii="宋体" w:hAnsi="宋体" w:cs="宋体"/>
                <w:sz w:val="18"/>
                <w:szCs w:val="18"/>
                <w:lang w:eastAsia="zh-CN"/>
              </w:rPr>
              <w:t>季（</w:t>
            </w:r>
            <w:r>
              <w:rPr>
                <w:rFonts w:hint="eastAsia" w:ascii="宋体" w:hAnsi="宋体" w:cs="宋体"/>
                <w:sz w:val="18"/>
                <w:szCs w:val="18"/>
              </w:rPr>
              <w:t>年</w:t>
            </w:r>
            <w:r>
              <w:rPr>
                <w:rFonts w:hint="eastAsia" w:ascii="宋体" w:hAnsi="宋体" w:cs="宋体"/>
                <w:sz w:val="18"/>
                <w:szCs w:val="18"/>
                <w:lang w:eastAsia="zh-CN"/>
              </w:rPr>
              <w:t>）</w:t>
            </w:r>
            <w:r>
              <w:rPr>
                <w:rFonts w:hint="eastAsia" w:ascii="宋体" w:hAnsi="宋体" w:cs="宋体"/>
                <w:sz w:val="18"/>
                <w:szCs w:val="18"/>
              </w:rPr>
              <w:t>报</w:t>
            </w:r>
          </w:p>
        </w:tc>
        <w:tc>
          <w:tcPr>
            <w:tcW w:w="1560" w:type="dxa"/>
            <w:vAlign w:val="center"/>
          </w:tcPr>
          <w:p>
            <w:pPr>
              <w:pStyle w:val="7"/>
              <w:widowControl w:val="0"/>
              <w:pBdr>
                <w:right w:val="none" w:color="auto" w:sz="0" w:space="0"/>
              </w:pBdr>
              <w:spacing w:before="0" w:beforeAutospacing="0" w:after="0" w:afterAutospacing="0" w:line="240" w:lineRule="exact"/>
              <w:rPr>
                <w:rFonts w:hint="eastAsia" w:ascii="宋体" w:hAnsi="宋体" w:cs="宋体"/>
                <w:kern w:val="2"/>
              </w:rPr>
            </w:pPr>
            <w:r>
              <w:rPr>
                <w:rFonts w:hint="eastAsia" w:ascii="宋体" w:hAnsi="宋体" w:cs="宋体"/>
                <w:kern w:val="2"/>
              </w:rPr>
              <w:t>辖区内各类涉粮企业</w:t>
            </w:r>
          </w:p>
        </w:tc>
        <w:tc>
          <w:tcPr>
            <w:tcW w:w="2310" w:type="dxa"/>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 xml:space="preserve">各市、县（市、区）级粮食和物资行政管理部门，省属涉粮企业 </w:t>
            </w:r>
          </w:p>
        </w:tc>
        <w:tc>
          <w:tcPr>
            <w:tcW w:w="1551" w:type="dxa"/>
            <w:vAlign w:val="center"/>
          </w:tcPr>
          <w:p>
            <w:pPr>
              <w:spacing w:line="240" w:lineRule="exact"/>
              <w:rPr>
                <w:rFonts w:hint="eastAsia" w:ascii="宋体" w:hAnsi="宋体" w:cs="宋体"/>
                <w:sz w:val="18"/>
                <w:szCs w:val="18"/>
              </w:rPr>
            </w:pPr>
            <w:r>
              <w:rPr>
                <w:rFonts w:hint="eastAsia" w:ascii="宋体" w:hAnsi="宋体" w:cs="宋体"/>
                <w:sz w:val="18"/>
                <w:szCs w:val="18"/>
                <w:lang w:eastAsia="zh-CN"/>
              </w:rPr>
              <w:t>季报季后</w:t>
            </w:r>
            <w:r>
              <w:rPr>
                <w:rFonts w:hint="eastAsia" w:ascii="宋体" w:hAnsi="宋体" w:cs="宋体"/>
                <w:sz w:val="18"/>
                <w:szCs w:val="18"/>
                <w:lang w:val="en-US" w:eastAsia="zh-CN"/>
              </w:rPr>
              <w:t>7日前，</w:t>
            </w:r>
            <w:r>
              <w:rPr>
                <w:rFonts w:hint="eastAsia" w:ascii="宋体" w:hAnsi="宋体" w:cs="宋体"/>
                <w:sz w:val="18"/>
                <w:szCs w:val="18"/>
              </w:rPr>
              <w:t>年报次年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w:t>
            </w:r>
            <w:r>
              <w:rPr>
                <w:rFonts w:hint="eastAsia" w:ascii="宋体" w:hAnsi="宋体" w:cs="宋体"/>
                <w:sz w:val="18"/>
                <w:szCs w:val="18"/>
              </w:rPr>
              <w:t>前，网络报送</w:t>
            </w:r>
          </w:p>
        </w:tc>
        <w:tc>
          <w:tcPr>
            <w:tcW w:w="596" w:type="dxa"/>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69"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03</w:t>
            </w:r>
            <w:r>
              <w:rPr>
                <w:rFonts w:hint="eastAsia" w:ascii="宋体" w:hAnsi="宋体" w:cs="宋体"/>
                <w:sz w:val="18"/>
                <w:szCs w:val="18"/>
              </w:rPr>
              <w:t>表</w:t>
            </w:r>
          </w:p>
        </w:tc>
        <w:tc>
          <w:tcPr>
            <w:tcW w:w="1774" w:type="dxa"/>
            <w:vAlign w:val="center"/>
          </w:tcPr>
          <w:p>
            <w:pPr>
              <w:pStyle w:val="2"/>
              <w:tabs>
                <w:tab w:val="left" w:pos="425"/>
              </w:tabs>
              <w:snapToGrid/>
              <w:spacing w:line="240" w:lineRule="exact"/>
              <w:jc w:val="both"/>
              <w:rPr>
                <w:rFonts w:ascii="宋体" w:hAnsi="宋体"/>
              </w:rPr>
            </w:pPr>
            <w:r>
              <w:rPr>
                <w:rFonts w:hint="eastAsia" w:ascii="宋体" w:hAnsi="宋体" w:cs="宋体"/>
              </w:rPr>
              <w:t>粮油收购进度五日报表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五日报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kern w:val="2"/>
              </w:rPr>
              <w:t>辖区内从事粮食收购的企业</w:t>
            </w:r>
          </w:p>
        </w:tc>
        <w:tc>
          <w:tcPr>
            <w:tcW w:w="2310" w:type="dxa"/>
            <w:vAlign w:val="center"/>
          </w:tcPr>
          <w:p>
            <w:pPr>
              <w:spacing w:line="240" w:lineRule="exact"/>
              <w:rPr>
                <w:rFonts w:hint="eastAsia" w:ascii="宋体" w:hAnsi="宋体" w:eastAsia="宋体"/>
                <w:sz w:val="18"/>
                <w:szCs w:val="18"/>
                <w:lang w:eastAsia="zh-CN"/>
              </w:rPr>
            </w:pPr>
            <w:r>
              <w:rPr>
                <w:rFonts w:hint="eastAsia" w:ascii="宋体" w:hAnsi="宋体" w:cs="宋体"/>
                <w:sz w:val="18"/>
                <w:szCs w:val="18"/>
                <w:lang w:eastAsia="zh-CN"/>
              </w:rPr>
              <w:t xml:space="preserve">各市、县（市、区）级粮食和物资行政管理部门，省属涉粮企业 </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自起报日开始后逢</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r>
              <w:rPr>
                <w:rFonts w:ascii="宋体" w:hAnsi="宋体" w:cs="宋体"/>
                <w:sz w:val="18"/>
                <w:szCs w:val="18"/>
              </w:rPr>
              <w:t>11</w:t>
            </w:r>
            <w:r>
              <w:rPr>
                <w:rFonts w:hint="eastAsia" w:ascii="宋体" w:hAnsi="宋体" w:cs="宋体"/>
                <w:sz w:val="18"/>
                <w:szCs w:val="18"/>
              </w:rPr>
              <w:t>、</w:t>
            </w:r>
            <w:r>
              <w:rPr>
                <w:rFonts w:ascii="宋体" w:hAnsi="宋体" w:cs="宋体"/>
                <w:sz w:val="18"/>
                <w:szCs w:val="18"/>
              </w:rPr>
              <w:t>16</w:t>
            </w:r>
            <w:r>
              <w:rPr>
                <w:rFonts w:hint="eastAsia" w:ascii="宋体" w:hAnsi="宋体" w:cs="宋体"/>
                <w:sz w:val="18"/>
                <w:szCs w:val="18"/>
              </w:rPr>
              <w:t>、</w:t>
            </w:r>
            <w:r>
              <w:rPr>
                <w:rFonts w:ascii="宋体" w:hAnsi="宋体" w:cs="宋体"/>
                <w:sz w:val="18"/>
                <w:szCs w:val="18"/>
              </w:rPr>
              <w:t>21</w:t>
            </w:r>
            <w:r>
              <w:rPr>
                <w:rFonts w:hint="eastAsia" w:ascii="宋体" w:hAnsi="宋体" w:cs="宋体"/>
                <w:sz w:val="18"/>
                <w:szCs w:val="18"/>
              </w:rPr>
              <w:t>、</w:t>
            </w:r>
            <w:r>
              <w:rPr>
                <w:rFonts w:ascii="宋体" w:hAnsi="宋体" w:cs="宋体"/>
                <w:sz w:val="18"/>
                <w:szCs w:val="18"/>
              </w:rPr>
              <w:t>26</w:t>
            </w:r>
            <w:r>
              <w:rPr>
                <w:rFonts w:hint="eastAsia" w:ascii="宋体" w:hAnsi="宋体" w:cs="宋体"/>
                <w:sz w:val="18"/>
                <w:szCs w:val="18"/>
              </w:rPr>
              <w:t>日</w:t>
            </w:r>
            <w:r>
              <w:rPr>
                <w:rFonts w:hint="eastAsia" w:ascii="宋体" w:hAnsi="宋体" w:cs="宋体"/>
                <w:sz w:val="18"/>
                <w:szCs w:val="18"/>
                <w:lang w:eastAsia="zh-CN"/>
              </w:rPr>
              <w:t>上午</w:t>
            </w:r>
            <w:r>
              <w:rPr>
                <w:rFonts w:hint="eastAsia" w:ascii="宋体" w:hAnsi="宋体" w:cs="宋体"/>
                <w:sz w:val="18"/>
                <w:szCs w:val="18"/>
                <w:lang w:val="en-US" w:eastAsia="zh-CN"/>
              </w:rPr>
              <w:t>12时前</w:t>
            </w:r>
            <w:r>
              <w:rPr>
                <w:rFonts w:hint="eastAsia" w:ascii="宋体" w:hAnsi="宋体" w:cs="宋体"/>
                <w:sz w:val="18"/>
                <w:szCs w:val="18"/>
              </w:rPr>
              <w:t>，</w:t>
            </w:r>
            <w:r>
              <w:rPr>
                <w:rFonts w:hint="eastAsia" w:ascii="宋体" w:hAnsi="宋体" w:cs="宋体"/>
                <w:sz w:val="18"/>
                <w:szCs w:val="18"/>
                <w:lang w:eastAsia="zh-CN"/>
              </w:rPr>
              <w:t>电话或</w:t>
            </w:r>
            <w:r>
              <w:rPr>
                <w:rFonts w:hint="eastAsia" w:ascii="宋体" w:hAnsi="宋体" w:cs="宋体"/>
                <w:sz w:val="18"/>
                <w:szCs w:val="18"/>
              </w:rPr>
              <w:t>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58"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04</w:t>
            </w:r>
            <w:r>
              <w:rPr>
                <w:rFonts w:hint="eastAsia" w:ascii="宋体" w:hAnsi="宋体" w:cs="宋体"/>
                <w:sz w:val="18"/>
                <w:szCs w:val="18"/>
              </w:rPr>
              <w:t>表</w:t>
            </w:r>
          </w:p>
        </w:tc>
        <w:tc>
          <w:tcPr>
            <w:tcW w:w="1774" w:type="dxa"/>
            <w:vAlign w:val="center"/>
          </w:tcPr>
          <w:p>
            <w:pPr>
              <w:spacing w:line="240" w:lineRule="exact"/>
              <w:rPr>
                <w:rFonts w:ascii="宋体" w:hAnsi="宋体"/>
                <w:sz w:val="18"/>
                <w:szCs w:val="18"/>
              </w:rPr>
            </w:pPr>
            <w:r>
              <w:rPr>
                <w:rFonts w:hint="eastAsia" w:ascii="宋体" w:hAnsi="宋体" w:cs="宋体"/>
                <w:sz w:val="18"/>
                <w:szCs w:val="18"/>
              </w:rPr>
              <w:t>粮油价格监测周报表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周报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lang w:eastAsia="zh-CN"/>
              </w:rPr>
              <w:t>国家和福建省粮食和物资储备局</w:t>
            </w:r>
            <w:r>
              <w:rPr>
                <w:rFonts w:hint="eastAsia" w:ascii="宋体" w:hAnsi="宋体" w:cs="宋体"/>
              </w:rPr>
              <w:t>确定的粮油市场价格监测直报点</w:t>
            </w:r>
          </w:p>
        </w:tc>
        <w:tc>
          <w:tcPr>
            <w:tcW w:w="2310" w:type="dxa"/>
            <w:vAlign w:val="center"/>
          </w:tcPr>
          <w:p>
            <w:pPr>
              <w:spacing w:line="240" w:lineRule="exact"/>
              <w:rPr>
                <w:rFonts w:ascii="宋体" w:hAnsi="宋体"/>
                <w:sz w:val="18"/>
                <w:szCs w:val="18"/>
              </w:rPr>
            </w:pPr>
            <w:r>
              <w:rPr>
                <w:rFonts w:hint="eastAsia" w:ascii="宋体" w:hAnsi="宋体" w:cs="宋体"/>
                <w:sz w:val="18"/>
                <w:szCs w:val="18"/>
                <w:lang w:eastAsia="zh-CN"/>
              </w:rPr>
              <w:t>各市、县（市、区）级粮食和物资行政管理部门，国家级、省级</w:t>
            </w:r>
            <w:r>
              <w:rPr>
                <w:rFonts w:hint="eastAsia" w:ascii="宋体" w:hAnsi="宋体" w:cs="宋体"/>
                <w:sz w:val="18"/>
                <w:szCs w:val="18"/>
              </w:rPr>
              <w:t>粮油市场价格监测直报点</w:t>
            </w:r>
          </w:p>
        </w:tc>
        <w:tc>
          <w:tcPr>
            <w:tcW w:w="1551" w:type="dxa"/>
            <w:vAlign w:val="center"/>
          </w:tcPr>
          <w:p>
            <w:pPr>
              <w:pStyle w:val="3"/>
              <w:pBdr>
                <w:bottom w:val="none" w:color="auto" w:sz="0" w:space="0"/>
              </w:pBdr>
              <w:tabs>
                <w:tab w:val="left" w:pos="425"/>
              </w:tabs>
              <w:snapToGrid/>
              <w:spacing w:line="240" w:lineRule="exact"/>
              <w:jc w:val="both"/>
              <w:rPr>
                <w:rFonts w:ascii="宋体" w:hAnsi="宋体"/>
              </w:rPr>
            </w:pPr>
            <w:r>
              <w:rPr>
                <w:rFonts w:hint="eastAsia" w:ascii="宋体" w:hAnsi="宋体" w:cs="宋体"/>
                <w:lang w:eastAsia="zh-CN"/>
              </w:rPr>
              <w:t>每周一上午为采价时间，</w:t>
            </w:r>
            <w:r>
              <w:rPr>
                <w:rFonts w:hint="eastAsia" w:ascii="宋体" w:hAnsi="宋体" w:cs="宋体"/>
              </w:rPr>
              <w:t>每周二</w:t>
            </w:r>
            <w:r>
              <w:rPr>
                <w:rFonts w:hint="eastAsia" w:ascii="宋体" w:hAnsi="宋体" w:cs="宋体"/>
                <w:lang w:eastAsia="zh-CN"/>
              </w:rPr>
              <w:t>上午</w:t>
            </w:r>
            <w:r>
              <w:rPr>
                <w:rFonts w:hint="eastAsia" w:ascii="宋体" w:hAnsi="宋体" w:cs="宋体"/>
                <w:sz w:val="18"/>
                <w:szCs w:val="18"/>
                <w:lang w:val="en-US" w:eastAsia="zh-CN"/>
              </w:rPr>
              <w:t>12时前</w:t>
            </w:r>
            <w:r>
              <w:rPr>
                <w:rFonts w:hint="eastAsia" w:ascii="宋体" w:hAnsi="宋体" w:cs="宋体"/>
              </w:rPr>
              <w:t>，网络报送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13</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73"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05</w:t>
            </w:r>
            <w:r>
              <w:rPr>
                <w:rFonts w:hint="eastAsia" w:ascii="宋体" w:hAnsi="宋体" w:cs="宋体"/>
                <w:sz w:val="18"/>
                <w:szCs w:val="18"/>
              </w:rPr>
              <w:t>表</w:t>
            </w:r>
          </w:p>
        </w:tc>
        <w:tc>
          <w:tcPr>
            <w:tcW w:w="1774" w:type="dxa"/>
            <w:vAlign w:val="center"/>
          </w:tcPr>
          <w:p>
            <w:pPr>
              <w:spacing w:line="240" w:lineRule="exact"/>
              <w:rPr>
                <w:rFonts w:ascii="宋体" w:hAnsi="宋体"/>
                <w:sz w:val="18"/>
                <w:szCs w:val="18"/>
              </w:rPr>
            </w:pPr>
            <w:r>
              <w:rPr>
                <w:rFonts w:hint="eastAsia" w:ascii="宋体" w:hAnsi="宋体" w:cs="宋体"/>
                <w:sz w:val="18"/>
                <w:szCs w:val="18"/>
              </w:rPr>
              <w:t>商品粮油收支平衡月报表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月报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rPr>
              <w:t>辖区内各类粮油企业</w:t>
            </w:r>
          </w:p>
        </w:tc>
        <w:tc>
          <w:tcPr>
            <w:tcW w:w="2310" w:type="dxa"/>
            <w:vAlign w:val="center"/>
          </w:tcPr>
          <w:p>
            <w:pPr>
              <w:spacing w:line="240" w:lineRule="exact"/>
              <w:rPr>
                <w:rFonts w:hint="eastAsia" w:ascii="宋体" w:hAnsi="宋体" w:eastAsia="宋体"/>
                <w:sz w:val="18"/>
                <w:szCs w:val="18"/>
                <w:lang w:eastAsia="zh-CN"/>
              </w:rPr>
            </w:pPr>
            <w:r>
              <w:rPr>
                <w:rFonts w:hint="eastAsia" w:ascii="宋体" w:hAnsi="宋体" w:cs="宋体"/>
                <w:sz w:val="18"/>
                <w:szCs w:val="18"/>
                <w:lang w:eastAsia="zh-CN"/>
              </w:rPr>
              <w:t xml:space="preserve">各市、县（市、区）级粮食和物资行政管理部门，省属涉粮企业 </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月后</w:t>
            </w:r>
            <w:r>
              <w:rPr>
                <w:rFonts w:hint="eastAsia" w:ascii="宋体" w:hAnsi="宋体" w:cs="宋体"/>
                <w:sz w:val="18"/>
                <w:szCs w:val="18"/>
                <w:lang w:val="en-US" w:eastAsia="zh-CN"/>
              </w:rPr>
              <w:t>5</w:t>
            </w:r>
            <w:r>
              <w:rPr>
                <w:rFonts w:hint="eastAsia" w:ascii="宋体" w:hAnsi="宋体" w:cs="宋体"/>
                <w:sz w:val="18"/>
                <w:szCs w:val="18"/>
              </w:rPr>
              <w:t>日前，网络报送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14</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58" w:hRule="atLeast"/>
          <w:jc w:val="center"/>
        </w:trPr>
        <w:tc>
          <w:tcPr>
            <w:tcW w:w="971" w:type="dxa"/>
            <w:vAlign w:val="center"/>
          </w:tcPr>
          <w:p>
            <w:pPr>
              <w:spacing w:line="240" w:lineRule="exact"/>
              <w:jc w:val="both"/>
              <w:rPr>
                <w:rFonts w:ascii="宋体" w:hAnsi="宋体" w:cs="宋体"/>
                <w:sz w:val="18"/>
                <w:szCs w:val="18"/>
              </w:rPr>
            </w:pPr>
            <w:r>
              <w:rPr>
                <w:rFonts w:ascii="宋体" w:hAnsi="宋体" w:cs="宋体"/>
                <w:sz w:val="18"/>
                <w:szCs w:val="18"/>
              </w:rPr>
              <w:t>GL05</w:t>
            </w:r>
            <w:r>
              <w:rPr>
                <w:rFonts w:hint="eastAsia" w:ascii="宋体" w:hAnsi="宋体" w:cs="宋体"/>
                <w:sz w:val="18"/>
                <w:szCs w:val="18"/>
                <w:lang w:val="en-US" w:eastAsia="zh-CN"/>
              </w:rPr>
              <w:t>-1</w:t>
            </w:r>
            <w:r>
              <w:rPr>
                <w:rFonts w:hint="eastAsia" w:ascii="宋体" w:hAnsi="宋体" w:cs="宋体"/>
                <w:sz w:val="18"/>
                <w:szCs w:val="18"/>
              </w:rPr>
              <w:t>表</w:t>
            </w:r>
          </w:p>
        </w:tc>
        <w:tc>
          <w:tcPr>
            <w:tcW w:w="1774" w:type="dxa"/>
            <w:vAlign w:val="center"/>
          </w:tcPr>
          <w:p>
            <w:pPr>
              <w:spacing w:line="240" w:lineRule="exact"/>
              <w:rPr>
                <w:rFonts w:hint="eastAsia" w:ascii="宋体" w:hAnsi="宋体" w:cs="宋体"/>
                <w:sz w:val="18"/>
                <w:szCs w:val="18"/>
              </w:rPr>
            </w:pPr>
            <w:r>
              <w:rPr>
                <w:rFonts w:hint="eastAsia" w:ascii="宋体" w:hAnsi="宋体" w:cs="宋体"/>
                <w:spacing w:val="-4"/>
                <w:sz w:val="18"/>
                <w:szCs w:val="18"/>
              </w:rPr>
              <w:t>福建省粮油省际间流向月报表</w:t>
            </w:r>
          </w:p>
        </w:tc>
        <w:tc>
          <w:tcPr>
            <w:tcW w:w="760" w:type="dxa"/>
            <w:vAlign w:val="center"/>
          </w:tcPr>
          <w:p>
            <w:pPr>
              <w:spacing w:line="240" w:lineRule="exact"/>
              <w:jc w:val="center"/>
              <w:rPr>
                <w:rFonts w:hint="eastAsia" w:ascii="宋体" w:hAnsi="宋体" w:cs="宋体"/>
                <w:sz w:val="18"/>
                <w:szCs w:val="18"/>
              </w:rPr>
            </w:pPr>
            <w:r>
              <w:rPr>
                <w:rFonts w:hint="eastAsia" w:ascii="宋体" w:hAnsi="宋体" w:cs="宋体"/>
                <w:sz w:val="18"/>
                <w:szCs w:val="18"/>
              </w:rPr>
              <w:t>月报</w:t>
            </w:r>
          </w:p>
        </w:tc>
        <w:tc>
          <w:tcPr>
            <w:tcW w:w="1560" w:type="dxa"/>
            <w:vAlign w:val="center"/>
          </w:tcPr>
          <w:p>
            <w:pPr>
              <w:pStyle w:val="7"/>
              <w:widowControl w:val="0"/>
              <w:pBdr>
                <w:right w:val="none" w:color="auto" w:sz="0" w:space="0"/>
              </w:pBdr>
              <w:spacing w:before="0" w:beforeAutospacing="0" w:after="0" w:afterAutospacing="0" w:line="240" w:lineRule="exact"/>
              <w:rPr>
                <w:rFonts w:hint="eastAsia" w:ascii="宋体" w:hAnsi="宋体" w:cs="宋体"/>
              </w:rPr>
            </w:pPr>
            <w:r>
              <w:rPr>
                <w:rFonts w:hint="eastAsia" w:ascii="宋体" w:hAnsi="宋体" w:cs="宋体"/>
              </w:rPr>
              <w:t>辖区内各类粮油企业</w:t>
            </w:r>
          </w:p>
        </w:tc>
        <w:tc>
          <w:tcPr>
            <w:tcW w:w="2310" w:type="dxa"/>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 xml:space="preserve">各市、县（市、区）级粮食和物资行政管理部门，省属涉粮企业 </w:t>
            </w:r>
          </w:p>
        </w:tc>
        <w:tc>
          <w:tcPr>
            <w:tcW w:w="1551" w:type="dxa"/>
            <w:vAlign w:val="center"/>
          </w:tcPr>
          <w:p>
            <w:pPr>
              <w:spacing w:line="240" w:lineRule="exact"/>
              <w:rPr>
                <w:rFonts w:hint="eastAsia" w:ascii="宋体" w:hAnsi="宋体" w:cs="宋体"/>
                <w:sz w:val="18"/>
                <w:szCs w:val="18"/>
              </w:rPr>
            </w:pPr>
            <w:r>
              <w:rPr>
                <w:rFonts w:hint="eastAsia" w:ascii="宋体" w:hAnsi="宋体" w:cs="宋体"/>
                <w:sz w:val="18"/>
                <w:szCs w:val="18"/>
              </w:rPr>
              <w:t>月后</w:t>
            </w:r>
            <w:r>
              <w:rPr>
                <w:rFonts w:hint="eastAsia" w:ascii="宋体" w:hAnsi="宋体" w:cs="宋体"/>
                <w:sz w:val="18"/>
                <w:szCs w:val="18"/>
                <w:lang w:val="en-US" w:eastAsia="zh-CN"/>
              </w:rPr>
              <w:t>5</w:t>
            </w:r>
            <w:r>
              <w:rPr>
                <w:rFonts w:hint="eastAsia" w:ascii="宋体" w:hAnsi="宋体" w:cs="宋体"/>
                <w:sz w:val="18"/>
                <w:szCs w:val="18"/>
              </w:rPr>
              <w:t>日前，网络报送</w:t>
            </w:r>
          </w:p>
        </w:tc>
        <w:tc>
          <w:tcPr>
            <w:tcW w:w="596" w:type="dxa"/>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15</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06</w:t>
            </w:r>
            <w:r>
              <w:rPr>
                <w:rFonts w:hint="eastAsia" w:ascii="宋体" w:hAnsi="宋体" w:cs="宋体"/>
                <w:sz w:val="18"/>
                <w:szCs w:val="18"/>
              </w:rPr>
              <w:t>表</w:t>
            </w:r>
          </w:p>
        </w:tc>
        <w:tc>
          <w:tcPr>
            <w:tcW w:w="1774" w:type="dxa"/>
            <w:vAlign w:val="center"/>
          </w:tcPr>
          <w:p>
            <w:pPr>
              <w:spacing w:line="240" w:lineRule="exact"/>
              <w:rPr>
                <w:rFonts w:ascii="宋体" w:hAnsi="宋体"/>
                <w:sz w:val="18"/>
                <w:szCs w:val="18"/>
              </w:rPr>
            </w:pPr>
            <w:r>
              <w:rPr>
                <w:rFonts w:hint="eastAsia" w:ascii="宋体" w:hAnsi="宋体" w:cs="宋体"/>
                <w:sz w:val="18"/>
                <w:szCs w:val="18"/>
              </w:rPr>
              <w:t>地方储备粮油收支平衡月报表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月报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kern w:val="2"/>
              </w:rPr>
              <w:t>地方储备粮油承储企业</w:t>
            </w:r>
          </w:p>
        </w:tc>
        <w:tc>
          <w:tcPr>
            <w:tcW w:w="2310" w:type="dxa"/>
            <w:vAlign w:val="center"/>
          </w:tcPr>
          <w:p>
            <w:pPr>
              <w:pStyle w:val="3"/>
              <w:pBdr>
                <w:bottom w:val="none" w:color="auto" w:sz="0" w:space="0"/>
              </w:pBdr>
              <w:tabs>
                <w:tab w:val="left" w:pos="425"/>
              </w:tabs>
              <w:snapToGrid/>
              <w:spacing w:line="240" w:lineRule="exact"/>
              <w:jc w:val="both"/>
              <w:rPr>
                <w:rFonts w:hint="default" w:ascii="宋体" w:hAnsi="宋体"/>
              </w:rPr>
            </w:pPr>
            <w:r>
              <w:rPr>
                <w:rFonts w:hint="eastAsia" w:ascii="宋体" w:hAnsi="宋体" w:cs="宋体"/>
                <w:sz w:val="18"/>
                <w:szCs w:val="18"/>
                <w:lang w:eastAsia="zh-CN"/>
              </w:rPr>
              <w:t xml:space="preserve">各市、县（市、区）级粮食和物资行政管理部门，省属涉粮企业 </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月后</w:t>
            </w:r>
            <w:r>
              <w:rPr>
                <w:rFonts w:hint="eastAsia" w:ascii="宋体" w:hAnsi="宋体" w:cs="宋体"/>
                <w:sz w:val="18"/>
                <w:szCs w:val="18"/>
                <w:lang w:val="en-US" w:eastAsia="zh-CN"/>
              </w:rPr>
              <w:t>5</w:t>
            </w:r>
            <w:r>
              <w:rPr>
                <w:rFonts w:hint="eastAsia" w:ascii="宋体" w:hAnsi="宋体" w:cs="宋体"/>
                <w:sz w:val="18"/>
                <w:szCs w:val="18"/>
              </w:rPr>
              <w:t>日前，网络报送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16</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0</w:t>
            </w:r>
            <w:r>
              <w:rPr>
                <w:rFonts w:hint="eastAsia" w:ascii="宋体" w:hAnsi="宋体" w:cs="宋体"/>
                <w:sz w:val="18"/>
                <w:szCs w:val="18"/>
              </w:rPr>
              <w:t>7表</w:t>
            </w:r>
          </w:p>
        </w:tc>
        <w:tc>
          <w:tcPr>
            <w:tcW w:w="1774" w:type="dxa"/>
            <w:vAlign w:val="center"/>
          </w:tcPr>
          <w:p>
            <w:pPr>
              <w:spacing w:line="240" w:lineRule="exact"/>
              <w:rPr>
                <w:rFonts w:ascii="宋体" w:hAnsi="宋体"/>
                <w:sz w:val="18"/>
                <w:szCs w:val="18"/>
              </w:rPr>
            </w:pPr>
            <w:r>
              <w:rPr>
                <w:rFonts w:hint="eastAsia" w:ascii="宋体" w:hAnsi="宋体" w:cs="宋体"/>
                <w:sz w:val="18"/>
                <w:szCs w:val="18"/>
              </w:rPr>
              <w:t>地方政策性粮油收支平衡月报表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月报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kern w:val="2"/>
              </w:rPr>
              <w:t>地方政策性粮油收储企业</w:t>
            </w:r>
          </w:p>
        </w:tc>
        <w:tc>
          <w:tcPr>
            <w:tcW w:w="2310" w:type="dxa"/>
            <w:vAlign w:val="center"/>
          </w:tcPr>
          <w:p>
            <w:pPr>
              <w:pStyle w:val="3"/>
              <w:pBdr>
                <w:bottom w:val="none" w:color="auto" w:sz="0" w:space="0"/>
              </w:pBdr>
              <w:tabs>
                <w:tab w:val="left" w:pos="425"/>
              </w:tabs>
              <w:snapToGrid/>
              <w:spacing w:line="240" w:lineRule="exact"/>
              <w:jc w:val="both"/>
              <w:rPr>
                <w:rFonts w:hint="default" w:ascii="宋体" w:hAnsi="宋体"/>
              </w:rPr>
            </w:pPr>
            <w:r>
              <w:rPr>
                <w:rFonts w:hint="eastAsia" w:ascii="宋体" w:hAnsi="宋体" w:cs="宋体"/>
                <w:sz w:val="18"/>
                <w:szCs w:val="18"/>
                <w:lang w:eastAsia="zh-CN"/>
              </w:rPr>
              <w:t xml:space="preserve">各市、县（市、区）级粮食和物资行政管理部门，省属涉粮企业 </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月后</w:t>
            </w:r>
            <w:r>
              <w:rPr>
                <w:rFonts w:hint="eastAsia" w:ascii="宋体" w:hAnsi="宋体" w:cs="宋体"/>
                <w:sz w:val="18"/>
                <w:szCs w:val="18"/>
                <w:lang w:val="en-US" w:eastAsia="zh-CN"/>
              </w:rPr>
              <w:t>5</w:t>
            </w:r>
            <w:r>
              <w:rPr>
                <w:rFonts w:hint="eastAsia" w:ascii="宋体" w:hAnsi="宋体" w:cs="宋体"/>
                <w:sz w:val="18"/>
                <w:szCs w:val="18"/>
              </w:rPr>
              <w:t>日前，网络报送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17</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92"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w:t>
            </w:r>
            <w:r>
              <w:rPr>
                <w:rFonts w:hint="eastAsia" w:ascii="宋体" w:hAnsi="宋体" w:cs="宋体"/>
                <w:sz w:val="18"/>
                <w:szCs w:val="18"/>
              </w:rPr>
              <w:t xml:space="preserve"> 08表</w:t>
            </w:r>
          </w:p>
        </w:tc>
        <w:tc>
          <w:tcPr>
            <w:tcW w:w="1774" w:type="dxa"/>
            <w:vAlign w:val="center"/>
          </w:tcPr>
          <w:p>
            <w:pPr>
              <w:spacing w:line="240" w:lineRule="exact"/>
              <w:rPr>
                <w:rFonts w:ascii="宋体" w:hAnsi="宋体"/>
                <w:sz w:val="18"/>
                <w:szCs w:val="18"/>
              </w:rPr>
            </w:pPr>
            <w:r>
              <w:rPr>
                <w:rFonts w:hint="eastAsia" w:ascii="宋体" w:hAnsi="宋体" w:cs="宋体"/>
                <w:sz w:val="18"/>
                <w:szCs w:val="18"/>
              </w:rPr>
              <w:t>社会粮油供需平衡调查表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年报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kern w:val="2"/>
              </w:rPr>
              <w:t>辖区内被抽查的粮食收储、加工和转化企业、城乡居民户</w:t>
            </w:r>
          </w:p>
        </w:tc>
        <w:tc>
          <w:tcPr>
            <w:tcW w:w="2310" w:type="dxa"/>
            <w:vAlign w:val="center"/>
          </w:tcPr>
          <w:p>
            <w:pPr>
              <w:pStyle w:val="3"/>
              <w:pBdr>
                <w:bottom w:val="none" w:color="auto" w:sz="0" w:space="0"/>
              </w:pBdr>
              <w:tabs>
                <w:tab w:val="left" w:pos="425"/>
              </w:tabs>
              <w:snapToGrid/>
              <w:spacing w:line="240" w:lineRule="exact"/>
              <w:jc w:val="both"/>
              <w:rPr>
                <w:rFonts w:hint="eastAsia" w:ascii="宋体" w:hAnsi="宋体" w:eastAsia="宋体"/>
                <w:lang w:eastAsia="zh-CN"/>
              </w:rPr>
            </w:pPr>
            <w:r>
              <w:rPr>
                <w:rFonts w:hint="eastAsia" w:ascii="宋体" w:hAnsi="宋体" w:cs="宋体"/>
                <w:lang w:eastAsia="zh-CN"/>
              </w:rPr>
              <w:t>各市、县（市、区）级粮食和物资行政管理部门</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次年</w:t>
            </w:r>
            <w:r>
              <w:rPr>
                <w:rFonts w:ascii="宋体" w:hAnsi="宋体" w:cs="宋体"/>
                <w:sz w:val="18"/>
                <w:szCs w:val="18"/>
              </w:rPr>
              <w:t>3</w:t>
            </w:r>
            <w:r>
              <w:rPr>
                <w:rFonts w:hint="eastAsia" w:ascii="宋体" w:hAnsi="宋体" w:cs="宋体"/>
                <w:sz w:val="18"/>
                <w:szCs w:val="18"/>
              </w:rPr>
              <w:t>月</w:t>
            </w:r>
            <w:r>
              <w:rPr>
                <w:rFonts w:hint="eastAsia" w:ascii="宋体" w:hAnsi="宋体" w:cs="宋体"/>
                <w:sz w:val="18"/>
                <w:szCs w:val="18"/>
                <w:lang w:val="en-US" w:eastAsia="zh-CN"/>
              </w:rPr>
              <w:t>15日</w:t>
            </w:r>
            <w:r>
              <w:rPr>
                <w:rFonts w:hint="eastAsia" w:ascii="宋体" w:hAnsi="宋体" w:cs="宋体"/>
                <w:sz w:val="18"/>
                <w:szCs w:val="18"/>
              </w:rPr>
              <w:t>前，网络报送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18</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20"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w:t>
            </w:r>
            <w:r>
              <w:rPr>
                <w:rFonts w:hint="eastAsia" w:ascii="宋体" w:hAnsi="宋体" w:cs="宋体"/>
                <w:sz w:val="18"/>
                <w:szCs w:val="18"/>
                <w:lang w:val="en-US" w:eastAsia="zh-CN"/>
              </w:rPr>
              <w:t xml:space="preserve"> DCB</w:t>
            </w:r>
            <w:r>
              <w:rPr>
                <w:rFonts w:hint="eastAsia" w:ascii="宋体" w:hAnsi="宋体" w:cs="宋体"/>
                <w:sz w:val="18"/>
                <w:szCs w:val="18"/>
              </w:rPr>
              <w:t>表</w:t>
            </w:r>
          </w:p>
        </w:tc>
        <w:tc>
          <w:tcPr>
            <w:tcW w:w="1774" w:type="dxa"/>
            <w:vAlign w:val="center"/>
          </w:tcPr>
          <w:p>
            <w:pPr>
              <w:pStyle w:val="7"/>
              <w:widowControl w:val="0"/>
              <w:pBdr>
                <w:right w:val="none" w:color="auto" w:sz="0" w:space="0"/>
              </w:pBdr>
              <w:spacing w:before="0" w:beforeAutospacing="0" w:after="0" w:afterAutospacing="0" w:line="240" w:lineRule="exact"/>
              <w:rPr>
                <w:rFonts w:ascii="宋体" w:hAnsi="宋体" w:cs="Times New Roman"/>
              </w:rPr>
            </w:pPr>
            <w:r>
              <w:rPr>
                <w:rFonts w:hint="eastAsia" w:ascii="宋体" w:hAnsi="宋体" w:cs="宋体"/>
              </w:rPr>
              <w:t>城乡居民户粮油收支平衡基础调查表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年报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kern w:val="2"/>
              </w:rPr>
              <w:t>辖区内被抽查的城乡居民户</w:t>
            </w:r>
          </w:p>
        </w:tc>
        <w:tc>
          <w:tcPr>
            <w:tcW w:w="2310" w:type="dxa"/>
            <w:vAlign w:val="center"/>
          </w:tcPr>
          <w:p>
            <w:pPr>
              <w:pStyle w:val="3"/>
              <w:pBdr>
                <w:bottom w:val="none" w:color="auto" w:sz="0" w:space="0"/>
              </w:pBdr>
              <w:tabs>
                <w:tab w:val="left" w:pos="425"/>
              </w:tabs>
              <w:snapToGrid/>
              <w:spacing w:line="240" w:lineRule="exact"/>
              <w:jc w:val="both"/>
              <w:rPr>
                <w:rFonts w:hint="default" w:ascii="宋体" w:hAnsi="宋体"/>
              </w:rPr>
            </w:pPr>
            <w:r>
              <w:rPr>
                <w:rFonts w:hint="eastAsia" w:ascii="宋体" w:hAnsi="宋体" w:cs="宋体"/>
                <w:lang w:eastAsia="zh-CN"/>
              </w:rPr>
              <w:t>各市、县（市、区）级粮食和物资行政管理部门</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次年</w:t>
            </w:r>
            <w:r>
              <w:rPr>
                <w:rFonts w:ascii="宋体" w:hAnsi="宋体" w:cs="宋体"/>
                <w:sz w:val="18"/>
                <w:szCs w:val="18"/>
              </w:rPr>
              <w:t>3</w:t>
            </w:r>
            <w:r>
              <w:rPr>
                <w:rFonts w:hint="eastAsia" w:ascii="宋体" w:hAnsi="宋体" w:cs="宋体"/>
                <w:sz w:val="18"/>
                <w:szCs w:val="18"/>
              </w:rPr>
              <w:t>月</w:t>
            </w:r>
            <w:r>
              <w:rPr>
                <w:rFonts w:hint="eastAsia" w:ascii="宋体" w:hAnsi="宋体" w:cs="宋体"/>
                <w:sz w:val="18"/>
                <w:szCs w:val="18"/>
                <w:lang w:val="en-US" w:eastAsia="zh-CN"/>
              </w:rPr>
              <w:t>5日</w:t>
            </w:r>
            <w:r>
              <w:rPr>
                <w:rFonts w:hint="eastAsia" w:ascii="宋体" w:hAnsi="宋体" w:cs="宋体"/>
                <w:sz w:val="18"/>
                <w:szCs w:val="18"/>
              </w:rPr>
              <w:t>前，</w:t>
            </w:r>
            <w:r>
              <w:rPr>
                <w:rFonts w:ascii="宋体" w:hAnsi="宋体" w:cs="宋体"/>
                <w:sz w:val="18"/>
                <w:szCs w:val="18"/>
              </w:rPr>
              <w:t>5</w:t>
            </w:r>
            <w:r>
              <w:rPr>
                <w:rFonts w:hint="eastAsia" w:ascii="宋体" w:hAnsi="宋体" w:cs="宋体"/>
                <w:sz w:val="18"/>
                <w:szCs w:val="18"/>
              </w:rPr>
              <w:t>月</w:t>
            </w:r>
            <w:r>
              <w:rPr>
                <w:rFonts w:hint="eastAsia" w:ascii="宋体" w:hAnsi="宋体" w:cs="宋体"/>
                <w:sz w:val="18"/>
                <w:szCs w:val="18"/>
                <w:lang w:val="en-US" w:eastAsia="zh-CN"/>
              </w:rPr>
              <w:t>15日</w:t>
            </w:r>
            <w:r>
              <w:rPr>
                <w:rFonts w:hint="eastAsia" w:ascii="宋体" w:hAnsi="宋体" w:cs="宋体"/>
                <w:sz w:val="18"/>
                <w:szCs w:val="18"/>
              </w:rPr>
              <w:t>前</w:t>
            </w:r>
            <w:r>
              <w:rPr>
                <w:rFonts w:hint="eastAsia" w:ascii="宋体" w:hAnsi="宋体" w:cs="宋体"/>
                <w:sz w:val="18"/>
                <w:szCs w:val="18"/>
                <w:lang w:eastAsia="zh-CN"/>
              </w:rPr>
              <w:t>（农户专项调查）</w:t>
            </w:r>
            <w:r>
              <w:rPr>
                <w:rFonts w:hint="eastAsia" w:ascii="宋体" w:hAnsi="宋体" w:cs="宋体"/>
                <w:sz w:val="18"/>
                <w:szCs w:val="18"/>
              </w:rPr>
              <w:t>，网络报送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19</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w:t>
            </w:r>
            <w:r>
              <w:rPr>
                <w:rFonts w:hint="eastAsia" w:ascii="宋体" w:hAnsi="宋体" w:cs="宋体"/>
                <w:sz w:val="18"/>
                <w:szCs w:val="18"/>
                <w:lang w:val="en-US" w:eastAsia="zh-CN"/>
              </w:rPr>
              <w:t xml:space="preserve"> 09</w:t>
            </w:r>
            <w:r>
              <w:rPr>
                <w:rFonts w:hint="eastAsia" w:ascii="宋体" w:hAnsi="宋体" w:cs="宋体"/>
                <w:sz w:val="18"/>
                <w:szCs w:val="18"/>
              </w:rPr>
              <w:t>表</w:t>
            </w:r>
          </w:p>
        </w:tc>
        <w:tc>
          <w:tcPr>
            <w:tcW w:w="1774"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kern w:val="2"/>
              </w:rPr>
              <w:t>粮油仓储设施统计年报表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年报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rPr>
              <w:t>辖区内各类粮油企业</w:t>
            </w:r>
          </w:p>
        </w:tc>
        <w:tc>
          <w:tcPr>
            <w:tcW w:w="2310" w:type="dxa"/>
            <w:vAlign w:val="center"/>
          </w:tcPr>
          <w:p>
            <w:pPr>
              <w:pStyle w:val="3"/>
              <w:pBdr>
                <w:bottom w:val="none" w:color="auto" w:sz="0" w:space="0"/>
              </w:pBdr>
              <w:tabs>
                <w:tab w:val="left" w:pos="425"/>
              </w:tabs>
              <w:snapToGrid/>
              <w:spacing w:line="240" w:lineRule="exact"/>
              <w:jc w:val="both"/>
              <w:rPr>
                <w:rFonts w:hint="eastAsia" w:ascii="宋体" w:hAnsi="宋体" w:eastAsia="宋体"/>
                <w:lang w:eastAsia="zh-CN"/>
              </w:rPr>
            </w:pPr>
            <w:r>
              <w:rPr>
                <w:rFonts w:hint="eastAsia" w:ascii="宋体" w:hAnsi="宋体" w:cs="宋体"/>
                <w:lang w:eastAsia="zh-CN"/>
              </w:rPr>
              <w:t xml:space="preserve">各市、县（市、区）级粮食和物资行政管理部门，省属涉粮企业 </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w:t>
            </w:r>
            <w:r>
              <w:rPr>
                <w:rFonts w:hint="eastAsia" w:ascii="宋体" w:hAnsi="宋体" w:cs="宋体"/>
                <w:sz w:val="18"/>
                <w:szCs w:val="18"/>
              </w:rPr>
              <w:t>前，网络报送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1</w:t>
            </w:r>
            <w:r>
              <w:rPr>
                <w:rFonts w:hint="eastAsia" w:ascii="宋体" w:hAnsi="宋体" w:cs="宋体"/>
                <w:sz w:val="18"/>
                <w:szCs w:val="18"/>
                <w:lang w:val="en-US" w:eastAsia="zh-CN"/>
              </w:rPr>
              <w:t>0</w:t>
            </w:r>
            <w:r>
              <w:rPr>
                <w:rFonts w:hint="eastAsia" w:ascii="宋体" w:hAnsi="宋体" w:cs="宋体"/>
                <w:sz w:val="18"/>
                <w:szCs w:val="18"/>
              </w:rPr>
              <w:t>表</w:t>
            </w:r>
          </w:p>
        </w:tc>
        <w:tc>
          <w:tcPr>
            <w:tcW w:w="1774"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shd w:val="pct10" w:color="auto" w:fill="FFFFFF"/>
              </w:rPr>
            </w:pPr>
            <w:r>
              <w:rPr>
                <w:rFonts w:hint="eastAsia" w:ascii="宋体" w:hAnsi="宋体" w:cs="宋体"/>
                <w:kern w:val="2"/>
              </w:rPr>
              <w:t>粮食从业人员情况年报表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年报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rPr>
              <w:t>各类涉粮机关、企事业单位</w:t>
            </w:r>
          </w:p>
        </w:tc>
        <w:tc>
          <w:tcPr>
            <w:tcW w:w="2310" w:type="dxa"/>
            <w:vAlign w:val="center"/>
          </w:tcPr>
          <w:p>
            <w:pPr>
              <w:pStyle w:val="3"/>
              <w:pBdr>
                <w:bottom w:val="none" w:color="auto" w:sz="0" w:space="0"/>
              </w:pBdr>
              <w:tabs>
                <w:tab w:val="left" w:pos="425"/>
              </w:tabs>
              <w:snapToGrid/>
              <w:spacing w:line="240" w:lineRule="exact"/>
              <w:jc w:val="both"/>
              <w:rPr>
                <w:rFonts w:hint="eastAsia" w:ascii="宋体" w:hAnsi="宋体" w:eastAsia="宋体"/>
                <w:lang w:eastAsia="zh-CN"/>
              </w:rPr>
            </w:pPr>
            <w:r>
              <w:rPr>
                <w:rFonts w:hint="eastAsia" w:ascii="宋体" w:hAnsi="宋体" w:cs="宋体"/>
                <w:lang w:eastAsia="zh-CN"/>
              </w:rPr>
              <w:t xml:space="preserve">各市、县（市、区）级粮食和物资行政管理部门，省属涉粮单位 </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20日前，</w:t>
            </w:r>
            <w:r>
              <w:rPr>
                <w:rFonts w:hint="eastAsia" w:ascii="宋体" w:hAnsi="宋体" w:cs="宋体"/>
                <w:sz w:val="18"/>
                <w:szCs w:val="18"/>
              </w:rPr>
              <w:t>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21</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07" w:hRule="atLeast"/>
          <w:jc w:val="center"/>
        </w:trPr>
        <w:tc>
          <w:tcPr>
            <w:tcW w:w="971" w:type="dxa"/>
            <w:vAlign w:val="center"/>
          </w:tcPr>
          <w:p>
            <w:pPr>
              <w:spacing w:line="240" w:lineRule="exact"/>
              <w:jc w:val="center"/>
              <w:rPr>
                <w:rFonts w:ascii="宋体" w:hAnsi="宋体"/>
                <w:sz w:val="18"/>
                <w:szCs w:val="18"/>
              </w:rPr>
            </w:pPr>
            <w:r>
              <w:rPr>
                <w:rFonts w:ascii="宋体" w:hAnsi="宋体" w:cs="宋体"/>
                <w:sz w:val="18"/>
                <w:szCs w:val="18"/>
              </w:rPr>
              <w:t>GL 1</w:t>
            </w:r>
            <w:r>
              <w:rPr>
                <w:rFonts w:hint="eastAsia" w:ascii="宋体" w:hAnsi="宋体" w:cs="宋体"/>
                <w:sz w:val="18"/>
                <w:szCs w:val="18"/>
                <w:lang w:val="en-US" w:eastAsia="zh-CN"/>
              </w:rPr>
              <w:t>1</w:t>
            </w:r>
            <w:r>
              <w:rPr>
                <w:rFonts w:hint="eastAsia" w:ascii="宋体" w:hAnsi="宋体" w:cs="宋体"/>
                <w:sz w:val="18"/>
                <w:szCs w:val="18"/>
              </w:rPr>
              <w:t>表</w:t>
            </w:r>
          </w:p>
        </w:tc>
        <w:tc>
          <w:tcPr>
            <w:tcW w:w="1774"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shd w:val="pct10" w:color="auto" w:fill="FFFFFF"/>
              </w:rPr>
            </w:pPr>
            <w:r>
              <w:rPr>
                <w:rFonts w:hint="eastAsia" w:ascii="宋体" w:hAnsi="宋体" w:cs="宋体"/>
                <w:kern w:val="2"/>
              </w:rPr>
              <w:t>粮油科技基本情况年报表</w:t>
            </w:r>
          </w:p>
        </w:tc>
        <w:tc>
          <w:tcPr>
            <w:tcW w:w="760" w:type="dxa"/>
            <w:vAlign w:val="center"/>
          </w:tcPr>
          <w:p>
            <w:pPr>
              <w:spacing w:line="240" w:lineRule="exact"/>
              <w:jc w:val="center"/>
              <w:rPr>
                <w:rFonts w:ascii="宋体" w:hAnsi="宋体"/>
                <w:sz w:val="18"/>
                <w:szCs w:val="18"/>
              </w:rPr>
            </w:pPr>
            <w:r>
              <w:rPr>
                <w:rFonts w:hint="eastAsia" w:ascii="宋体" w:hAnsi="宋体" w:cs="宋体"/>
                <w:sz w:val="18"/>
                <w:szCs w:val="18"/>
              </w:rPr>
              <w:t>年报</w:t>
            </w:r>
          </w:p>
        </w:tc>
        <w:tc>
          <w:tcPr>
            <w:tcW w:w="1560" w:type="dxa"/>
            <w:vAlign w:val="center"/>
          </w:tcPr>
          <w:p>
            <w:pPr>
              <w:pStyle w:val="7"/>
              <w:widowControl w:val="0"/>
              <w:pBdr>
                <w:right w:val="none" w:color="auto" w:sz="0" w:space="0"/>
              </w:pBdr>
              <w:spacing w:before="0" w:beforeAutospacing="0" w:after="0" w:afterAutospacing="0" w:line="240" w:lineRule="exact"/>
              <w:rPr>
                <w:rFonts w:ascii="宋体" w:hAnsi="宋体" w:cs="Times New Roman"/>
                <w:kern w:val="2"/>
              </w:rPr>
            </w:pPr>
            <w:r>
              <w:rPr>
                <w:rFonts w:hint="eastAsia" w:ascii="宋体" w:hAnsi="宋体" w:cs="宋体"/>
                <w:kern w:val="2"/>
              </w:rPr>
              <w:t>粮油科研单位</w:t>
            </w:r>
          </w:p>
        </w:tc>
        <w:tc>
          <w:tcPr>
            <w:tcW w:w="2310" w:type="dxa"/>
            <w:vAlign w:val="center"/>
          </w:tcPr>
          <w:p>
            <w:pPr>
              <w:spacing w:line="240" w:lineRule="exact"/>
              <w:rPr>
                <w:rFonts w:hint="eastAsia" w:ascii="宋体" w:hAnsi="宋体" w:eastAsia="宋体"/>
                <w:sz w:val="18"/>
                <w:szCs w:val="18"/>
                <w:shd w:val="pct10" w:color="auto" w:fill="FFFFFF"/>
                <w:lang w:eastAsia="zh-CN"/>
              </w:rPr>
            </w:pPr>
            <w:r>
              <w:rPr>
                <w:rFonts w:hint="eastAsia" w:ascii="宋体" w:hAnsi="宋体" w:cs="宋体"/>
                <w:sz w:val="18"/>
                <w:szCs w:val="18"/>
                <w:lang w:eastAsia="zh-CN"/>
              </w:rPr>
              <w:t xml:space="preserve">各市、县（市、区）级粮食和物资行政管理部门，省属涉粮单位 </w:t>
            </w:r>
          </w:p>
        </w:tc>
        <w:tc>
          <w:tcPr>
            <w:tcW w:w="1551" w:type="dxa"/>
            <w:vAlign w:val="center"/>
          </w:tcPr>
          <w:p>
            <w:pPr>
              <w:spacing w:line="240" w:lineRule="exact"/>
              <w:rPr>
                <w:rFonts w:ascii="宋体" w:hAnsi="宋体"/>
                <w:sz w:val="18"/>
                <w:szCs w:val="18"/>
              </w:rPr>
            </w:pPr>
            <w:r>
              <w:rPr>
                <w:rFonts w:hint="eastAsia" w:ascii="宋体" w:hAnsi="宋体" w:cs="宋体"/>
                <w:sz w:val="18"/>
                <w:szCs w:val="18"/>
              </w:rPr>
              <w:t>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20日前，</w:t>
            </w:r>
            <w:r>
              <w:rPr>
                <w:rFonts w:hint="eastAsia" w:ascii="宋体" w:hAnsi="宋体" w:cs="宋体"/>
                <w:sz w:val="18"/>
                <w:szCs w:val="18"/>
              </w:rPr>
              <w:t>网络报送</w:t>
            </w:r>
          </w:p>
        </w:tc>
        <w:tc>
          <w:tcPr>
            <w:tcW w:w="596" w:type="dxa"/>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22</w:t>
            </w:r>
          </w:p>
        </w:tc>
      </w:tr>
    </w:tbl>
    <w:p>
      <w:pPr>
        <w:jc w:val="both"/>
        <w:rPr>
          <w:rFonts w:hint="eastAsia" w:ascii="黑体" w:eastAsia="黑体" w:cs="华康简标题宋"/>
          <w:sz w:val="32"/>
          <w:szCs w:val="32"/>
        </w:rPr>
      </w:pPr>
      <w:r>
        <w:br w:type="page"/>
      </w:r>
    </w:p>
    <w:p>
      <w:pPr>
        <w:jc w:val="center"/>
        <w:rPr>
          <w:rFonts w:ascii="宋体"/>
          <w:kern w:val="0"/>
          <w:sz w:val="24"/>
          <w:szCs w:val="24"/>
        </w:rPr>
      </w:pPr>
      <w:r>
        <w:rPr>
          <w:rFonts w:hint="eastAsia" w:ascii="黑体" w:eastAsia="黑体" w:cs="华康简标题宋"/>
          <w:sz w:val="32"/>
          <w:szCs w:val="32"/>
          <w:lang w:eastAsia="zh-CN"/>
        </w:rPr>
        <w:t>三、</w:t>
      </w:r>
      <w:r>
        <w:rPr>
          <w:rFonts w:hint="eastAsia" w:ascii="黑体" w:eastAsia="黑体" w:cs="华康简标题宋"/>
          <w:sz w:val="32"/>
          <w:szCs w:val="32"/>
        </w:rPr>
        <w:t>调 查 表 式</w:t>
      </w:r>
    </w:p>
    <w:p>
      <w:pPr>
        <w:spacing w:beforeLines="0" w:afterLines="0" w:line="400" w:lineRule="exact"/>
        <w:jc w:val="center"/>
        <w:rPr>
          <w:rFonts w:ascii="宋体" w:hAnsi="宋体"/>
          <w:kern w:val="0"/>
          <w:sz w:val="32"/>
          <w:szCs w:val="32"/>
        </w:rPr>
      </w:pPr>
      <w:r>
        <w:rPr>
          <w:rFonts w:hint="eastAsia" w:ascii="宋体" w:hAnsi="宋体" w:cs="黑体"/>
          <w:kern w:val="0"/>
          <w:sz w:val="32"/>
          <w:szCs w:val="32"/>
        </w:rPr>
        <w:t>（一）单位基本信息年报表</w:t>
      </w:r>
    </w:p>
    <w:p>
      <w:pPr>
        <w:spacing w:line="240" w:lineRule="exact"/>
        <w:rPr>
          <w:rFonts w:hint="eastAsia" w:ascii="宋体" w:hAnsi="宋体" w:cs="宋体"/>
          <w:sz w:val="18"/>
          <w:szCs w:val="18"/>
        </w:rPr>
      </w:pPr>
      <w:r>
        <w:rPr>
          <w:rFonts w:hint="eastAsia" w:cs="宋体"/>
          <w:sz w:val="18"/>
          <w:szCs w:val="18"/>
          <w:lang w:val="en-US" w:eastAsia="zh-CN"/>
        </w:rPr>
        <w:t xml:space="preserve">                                                              </w:t>
      </w:r>
      <w:r>
        <w:rPr>
          <w:rFonts w:hint="eastAsia" w:ascii="宋体" w:hAnsi="宋体" w:cs="宋体"/>
          <w:sz w:val="18"/>
          <w:szCs w:val="18"/>
        </w:rPr>
        <w:t>表    号：</w:t>
      </w:r>
      <w:r>
        <w:rPr>
          <w:rFonts w:ascii="宋体" w:hAnsi="宋体" w:cs="宋体"/>
          <w:kern w:val="0"/>
          <w:sz w:val="18"/>
          <w:szCs w:val="18"/>
        </w:rPr>
        <w:t>GL 01</w:t>
      </w:r>
      <w:r>
        <w:rPr>
          <w:rFonts w:hint="eastAsia" w:ascii="宋体" w:hAnsi="宋体" w:cs="宋体"/>
          <w:kern w:val="0"/>
          <w:sz w:val="18"/>
          <w:szCs w:val="18"/>
        </w:rPr>
        <w:t>表</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hint="eastAsia" w:ascii="宋体" w:hAnsi="宋体" w:cs="宋体"/>
          <w:sz w:val="18"/>
          <w:szCs w:val="18"/>
        </w:rPr>
        <w:t>制定机关：</w:t>
      </w:r>
      <w:r>
        <w:rPr>
          <w:rFonts w:hint="eastAsia" w:ascii="宋体" w:hAnsi="宋体" w:cs="宋体"/>
          <w:sz w:val="18"/>
          <w:szCs w:val="18"/>
          <w:lang w:eastAsia="zh-CN"/>
        </w:rPr>
        <w:t>国家</w:t>
      </w:r>
      <w:r>
        <w:rPr>
          <w:rFonts w:hint="eastAsia" w:ascii="宋体" w:hAnsi="宋体" w:cs="宋体"/>
          <w:sz w:val="18"/>
          <w:szCs w:val="18"/>
          <w:lang w:eastAsia="zh-CN"/>
        </w:rPr>
        <w:t>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rPr>
        <w:t xml:space="preserve">  20 </w:t>
      </w:r>
      <w:r>
        <w:rPr>
          <w:rFonts w:ascii="宋体" w:hAnsi="宋体" w:cs="宋体"/>
          <w:sz w:val="18"/>
          <w:szCs w:val="18"/>
        </w:rPr>
        <w:t xml:space="preserve"> </w:t>
      </w:r>
      <w:r>
        <w:rPr>
          <w:rFonts w:hint="eastAsia" w:ascii="宋体" w:hAnsi="宋体" w:cs="宋体"/>
          <w:sz w:val="18"/>
          <w:szCs w:val="18"/>
        </w:rPr>
        <w:t xml:space="preserve">年      </w:t>
      </w:r>
      <w:r>
        <w:rPr>
          <w:rFonts w:ascii="宋体" w:hAnsi="宋体" w:cs="宋体"/>
          <w:sz w:val="18"/>
          <w:szCs w:val="18"/>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pPr w:leftFromText="180" w:rightFromText="180" w:vertAnchor="text" w:tblpXSpec="left" w:tblpY="1"/>
        <w:tblOverlap w:val="never"/>
        <w:tblW w:w="9128" w:type="dxa"/>
        <w:tblInd w:w="0" w:type="dxa"/>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Layout w:type="fixed"/>
        <w:tblCellMar>
          <w:top w:w="0" w:type="dxa"/>
          <w:left w:w="108" w:type="dxa"/>
          <w:bottom w:w="0" w:type="dxa"/>
          <w:right w:w="108" w:type="dxa"/>
        </w:tblCellMar>
      </w:tblPr>
      <w:tblGrid>
        <w:gridCol w:w="9128"/>
      </w:tblGrid>
      <w:tr>
        <w:tblPrEx>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Layout w:type="fixed"/>
          <w:tblCellMar>
            <w:top w:w="0" w:type="dxa"/>
            <w:left w:w="108" w:type="dxa"/>
            <w:bottom w:w="0" w:type="dxa"/>
            <w:right w:w="108" w:type="dxa"/>
          </w:tblCellMar>
        </w:tblPrEx>
        <w:trPr>
          <w:trHeight w:val="314" w:hRule="exact"/>
        </w:trPr>
        <w:tc>
          <w:tcPr>
            <w:tcW w:w="9128" w:type="dxa"/>
            <w:vAlign w:val="center"/>
          </w:tcPr>
          <w:p>
            <w:pPr>
              <w:spacing w:line="280" w:lineRule="exact"/>
              <w:jc w:val="center"/>
              <w:rPr>
                <w:rFonts w:ascii="宋体" w:hAnsi="宋体"/>
                <w:sz w:val="18"/>
                <w:szCs w:val="18"/>
              </w:rPr>
            </w:pPr>
            <w:r>
              <w:rPr>
                <w:rFonts w:hint="eastAsia" w:ascii="宋体" w:hAnsi="宋体" w:cs="宋体"/>
                <w:sz w:val="18"/>
                <w:szCs w:val="18"/>
                <w:lang w:eastAsia="en-US"/>
              </w:rPr>
              <w:t>单位基本</w:t>
            </w:r>
            <w:r>
              <w:rPr>
                <w:rFonts w:hint="eastAsia" w:ascii="宋体" w:hAnsi="宋体" w:cs="宋体"/>
                <w:sz w:val="18"/>
                <w:szCs w:val="18"/>
              </w:rPr>
              <w:t>信息</w:t>
            </w:r>
          </w:p>
        </w:tc>
      </w:tr>
      <w:tr>
        <w:tblPrEx>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Layout w:type="fixed"/>
          <w:tblCellMar>
            <w:top w:w="0" w:type="dxa"/>
            <w:left w:w="108" w:type="dxa"/>
            <w:bottom w:w="0" w:type="dxa"/>
            <w:right w:w="108" w:type="dxa"/>
          </w:tblCellMar>
        </w:tblPrEx>
        <w:trPr>
          <w:trHeight w:val="6473" w:hRule="exact"/>
        </w:trPr>
        <w:tc>
          <w:tcPr>
            <w:tcW w:w="9128" w:type="dxa"/>
            <w:vAlign w:val="center"/>
          </w:tcPr>
          <w:p>
            <w:pPr>
              <w:spacing w:line="280" w:lineRule="exact"/>
              <w:rPr>
                <w:rFonts w:ascii="宋体" w:hAnsi="宋体" w:cs="宋体"/>
                <w:sz w:val="18"/>
                <w:szCs w:val="18"/>
              </w:rPr>
            </w:pPr>
            <w:r>
              <w:rPr>
                <w:rFonts w:ascii="宋体" w:hAnsi="宋体" w:cs="宋体"/>
                <w:sz w:val="18"/>
                <w:szCs w:val="18"/>
              </w:rPr>
              <w:t>01</w:t>
            </w:r>
            <w:r>
              <w:rPr>
                <w:rFonts w:hint="eastAsia" w:ascii="宋体" w:hAnsi="宋体" w:cs="宋体"/>
                <w:sz w:val="18"/>
                <w:szCs w:val="18"/>
              </w:rPr>
              <w:t>单位名称：</w:t>
            </w:r>
            <w:r>
              <w:rPr>
                <w:rFonts w:ascii="宋体" w:hAnsi="宋体" w:cs="宋体"/>
                <w:sz w:val="18"/>
                <w:szCs w:val="18"/>
              </w:rPr>
              <w:t xml:space="preserve">                                  </w:t>
            </w:r>
          </w:p>
          <w:p>
            <w:pPr>
              <w:spacing w:line="280" w:lineRule="exact"/>
              <w:rPr>
                <w:rFonts w:hint="eastAsia" w:ascii="宋体" w:hAnsi="宋体" w:cs="宋体"/>
                <w:sz w:val="18"/>
                <w:szCs w:val="18"/>
              </w:rPr>
            </w:pPr>
            <w:r>
              <w:rPr>
                <w:rFonts w:ascii="宋体" w:hAnsi="宋体" w:cs="宋体"/>
                <w:sz w:val="18"/>
                <w:szCs w:val="18"/>
              </w:rPr>
              <w:t>02</w:t>
            </w:r>
            <w:r>
              <w:rPr>
                <w:rFonts w:hint="eastAsia" w:ascii="宋体" w:hAnsi="宋体" w:cs="宋体"/>
                <w:sz w:val="18"/>
                <w:szCs w:val="18"/>
              </w:rPr>
              <w:t>单位类型：□□□</w:t>
            </w:r>
          </w:p>
          <w:p>
            <w:pPr>
              <w:spacing w:line="280" w:lineRule="exact"/>
              <w:rPr>
                <w:rFonts w:hint="default" w:ascii="宋体" w:hAnsi="宋体" w:cs="宋体"/>
                <w:sz w:val="18"/>
                <w:szCs w:val="18"/>
              </w:rPr>
            </w:pPr>
            <w:r>
              <w:rPr>
                <w:rFonts w:hint="eastAsia" w:ascii="宋体" w:hAnsi="宋体" w:cs="宋体"/>
                <w:sz w:val="18"/>
                <w:szCs w:val="18"/>
              </w:rPr>
              <w:t xml:space="preserve">          201</w:t>
            </w:r>
            <w:r>
              <w:rPr>
                <w:rFonts w:hint="eastAsia" w:ascii="宋体" w:hAnsi="宋体" w:cs="宋体"/>
                <w:sz w:val="18"/>
                <w:szCs w:val="18"/>
                <w:lang w:eastAsia="zh-CN"/>
              </w:rPr>
              <w:t>福建省粮食和物资储备局</w:t>
            </w:r>
            <w:r>
              <w:rPr>
                <w:rFonts w:hint="eastAsia" w:ascii="宋体" w:hAnsi="宋体" w:cs="宋体"/>
                <w:sz w:val="18"/>
                <w:szCs w:val="18"/>
              </w:rPr>
              <w:t xml:space="preserve">  202省级</w:t>
            </w:r>
            <w:r>
              <w:rPr>
                <w:rFonts w:hint="default" w:ascii="宋体" w:hAnsi="宋体" w:cs="宋体"/>
                <w:sz w:val="18"/>
                <w:szCs w:val="18"/>
              </w:rPr>
              <w:t>粮食和储备行政管理部门</w:t>
            </w:r>
            <w:r>
              <w:rPr>
                <w:rFonts w:hint="eastAsia" w:ascii="宋体" w:hAnsi="宋体" w:cs="宋体"/>
                <w:sz w:val="18"/>
                <w:szCs w:val="18"/>
              </w:rPr>
              <w:t xml:space="preserve">  203市级</w:t>
            </w:r>
            <w:r>
              <w:rPr>
                <w:rFonts w:hint="default" w:ascii="宋体" w:hAnsi="宋体" w:cs="宋体"/>
                <w:sz w:val="18"/>
                <w:szCs w:val="18"/>
              </w:rPr>
              <w:t>粮食和储备行政管理部门</w:t>
            </w:r>
          </w:p>
          <w:p>
            <w:pPr>
              <w:spacing w:line="280" w:lineRule="exact"/>
              <w:ind w:firstLine="900" w:firstLineChars="500"/>
              <w:rPr>
                <w:rFonts w:hint="eastAsia" w:ascii="宋体" w:hAnsi="宋体" w:cs="宋体"/>
                <w:sz w:val="18"/>
                <w:szCs w:val="18"/>
              </w:rPr>
            </w:pPr>
            <w:r>
              <w:rPr>
                <w:rFonts w:hint="eastAsia" w:ascii="宋体" w:hAnsi="宋体" w:cs="宋体"/>
                <w:sz w:val="18"/>
                <w:szCs w:val="18"/>
              </w:rPr>
              <w:t>204县级</w:t>
            </w:r>
            <w:r>
              <w:rPr>
                <w:rFonts w:hint="default" w:ascii="宋体" w:hAnsi="宋体" w:cs="宋体"/>
                <w:sz w:val="18"/>
                <w:szCs w:val="18"/>
              </w:rPr>
              <w:t>粮食和储备行政管理部门</w:t>
            </w:r>
            <w:r>
              <w:rPr>
                <w:rFonts w:hint="eastAsia" w:ascii="宋体" w:hAnsi="宋体" w:cs="宋体"/>
                <w:sz w:val="18"/>
                <w:szCs w:val="18"/>
              </w:rPr>
              <w:t xml:space="preserve">  205各级</w:t>
            </w:r>
            <w:r>
              <w:rPr>
                <w:rFonts w:hint="default" w:ascii="宋体" w:hAnsi="宋体" w:cs="宋体"/>
                <w:sz w:val="18"/>
                <w:szCs w:val="18"/>
              </w:rPr>
              <w:t>粮食和储备行政管理部门</w:t>
            </w:r>
            <w:r>
              <w:rPr>
                <w:rFonts w:hint="eastAsia" w:ascii="宋体" w:hAnsi="宋体" w:cs="宋体"/>
                <w:sz w:val="18"/>
                <w:szCs w:val="18"/>
              </w:rPr>
              <w:t>下属单位  206集团  207企业</w:t>
            </w:r>
          </w:p>
          <w:p>
            <w:pPr>
              <w:spacing w:line="280" w:lineRule="exact"/>
              <w:rPr>
                <w:rFonts w:hint="eastAsia" w:ascii="宋体" w:hAnsi="宋体" w:cs="宋体"/>
                <w:sz w:val="18"/>
                <w:szCs w:val="18"/>
              </w:rPr>
            </w:pPr>
            <w:r>
              <w:rPr>
                <w:rFonts w:hint="eastAsia" w:ascii="宋体" w:hAnsi="宋体" w:cs="宋体"/>
                <w:sz w:val="18"/>
                <w:szCs w:val="18"/>
              </w:rPr>
              <w:t>03统一社会信用代码：</w:t>
            </w:r>
            <w:r>
              <w:rPr>
                <w:rFonts w:hint="eastAsia" w:ascii="宋体" w:hAnsi="宋体" w:cs="仿宋_GB2312"/>
                <w:sz w:val="18"/>
                <w:szCs w:val="18"/>
              </w:rPr>
              <w:t>□□□□□□□□□□□□□□□□</w:t>
            </w:r>
            <w:r>
              <w:rPr>
                <w:rFonts w:hint="eastAsia" w:ascii="宋体" w:hAnsi="宋体" w:cs="宋体"/>
                <w:sz w:val="18"/>
                <w:szCs w:val="18"/>
              </w:rPr>
              <w:t xml:space="preserve">□□  </w:t>
            </w:r>
            <w:r>
              <w:rPr>
                <w:rFonts w:ascii="宋体" w:hAnsi="宋体" w:cs="宋体"/>
                <w:sz w:val="18"/>
                <w:szCs w:val="18"/>
              </w:rPr>
              <w:t>0</w:t>
            </w:r>
            <w:r>
              <w:rPr>
                <w:rFonts w:hint="eastAsia" w:ascii="宋体" w:hAnsi="宋体" w:cs="宋体"/>
                <w:sz w:val="18"/>
                <w:szCs w:val="18"/>
              </w:rPr>
              <w:t>4组织机构代码：</w:t>
            </w:r>
            <w:r>
              <w:rPr>
                <w:rFonts w:hint="eastAsia" w:ascii="宋体" w:hAnsi="宋体" w:cs="仿宋_GB2312"/>
                <w:sz w:val="18"/>
                <w:szCs w:val="18"/>
              </w:rPr>
              <w:t>□□□□□□□□</w:t>
            </w:r>
            <w:r>
              <w:rPr>
                <w:rFonts w:ascii="宋体" w:hAnsi="宋体" w:cs="仿宋_GB2312"/>
                <w:sz w:val="18"/>
                <w:szCs w:val="18"/>
              </w:rPr>
              <w:t>—</w:t>
            </w:r>
            <w:r>
              <w:rPr>
                <w:rFonts w:hint="eastAsia" w:ascii="宋体" w:hAnsi="宋体" w:cs="仿宋_GB2312"/>
                <w:sz w:val="18"/>
                <w:szCs w:val="18"/>
              </w:rPr>
              <w:t>□</w:t>
            </w:r>
          </w:p>
          <w:p>
            <w:pPr>
              <w:spacing w:line="280" w:lineRule="exact"/>
              <w:rPr>
                <w:rFonts w:ascii="宋体" w:hAnsi="宋体"/>
                <w:sz w:val="18"/>
                <w:szCs w:val="18"/>
              </w:rPr>
            </w:pPr>
            <w:r>
              <w:rPr>
                <w:rFonts w:ascii="宋体" w:hAnsi="宋体" w:cs="宋体"/>
                <w:sz w:val="18"/>
                <w:szCs w:val="18"/>
              </w:rPr>
              <w:t>0</w:t>
            </w:r>
            <w:r>
              <w:rPr>
                <w:rFonts w:hint="eastAsia" w:ascii="宋体" w:hAnsi="宋体" w:cs="宋体"/>
                <w:sz w:val="18"/>
                <w:szCs w:val="18"/>
              </w:rPr>
              <w:t>5单位所在地行政区划编码：□□</w:t>
            </w:r>
            <w:r>
              <w:rPr>
                <w:rFonts w:ascii="宋体" w:hAnsi="宋体" w:cs="宋体"/>
                <w:sz w:val="18"/>
                <w:szCs w:val="18"/>
              </w:rPr>
              <w:t>_</w:t>
            </w:r>
            <w:r>
              <w:rPr>
                <w:rFonts w:hint="eastAsia" w:ascii="宋体" w:hAnsi="宋体" w:cs="宋体"/>
                <w:sz w:val="18"/>
                <w:szCs w:val="18"/>
              </w:rPr>
              <w:t>□□</w:t>
            </w:r>
            <w:r>
              <w:rPr>
                <w:rFonts w:ascii="宋体" w:hAnsi="宋体" w:cs="宋体"/>
                <w:sz w:val="18"/>
                <w:szCs w:val="18"/>
              </w:rPr>
              <w:t>_</w:t>
            </w:r>
            <w:r>
              <w:rPr>
                <w:rFonts w:hint="eastAsia" w:ascii="宋体" w:hAnsi="宋体" w:cs="宋体"/>
                <w:sz w:val="18"/>
                <w:szCs w:val="18"/>
              </w:rPr>
              <w:t xml:space="preserve">□□                  </w:t>
            </w:r>
            <w:r>
              <w:rPr>
                <w:rFonts w:ascii="宋体" w:hAnsi="宋体" w:cs="宋体"/>
                <w:sz w:val="18"/>
                <w:szCs w:val="18"/>
              </w:rPr>
              <w:t>0</w:t>
            </w:r>
            <w:r>
              <w:rPr>
                <w:rFonts w:hint="eastAsia" w:ascii="宋体" w:hAnsi="宋体" w:cs="宋体"/>
                <w:sz w:val="18"/>
                <w:szCs w:val="18"/>
              </w:rPr>
              <w:t>6法定代表人姓名：</w:t>
            </w:r>
          </w:p>
          <w:p>
            <w:pPr>
              <w:spacing w:line="280" w:lineRule="exact"/>
              <w:rPr>
                <w:rFonts w:ascii="宋体" w:hAnsi="宋体"/>
                <w:sz w:val="18"/>
                <w:szCs w:val="18"/>
              </w:rPr>
            </w:pPr>
            <w:r>
              <w:rPr>
                <w:rFonts w:ascii="宋体" w:hAnsi="宋体" w:cs="宋体"/>
                <w:sz w:val="18"/>
                <w:szCs w:val="18"/>
              </w:rPr>
              <w:t>0</w:t>
            </w:r>
            <w:r>
              <w:rPr>
                <w:rFonts w:hint="eastAsia" w:ascii="宋体" w:hAnsi="宋体" w:cs="宋体"/>
                <w:sz w:val="18"/>
                <w:szCs w:val="18"/>
              </w:rPr>
              <w:t>7联系人：</w:t>
            </w:r>
            <w:r>
              <w:rPr>
                <w:rFonts w:ascii="宋体" w:hAnsi="宋体" w:cs="宋体"/>
                <w:sz w:val="18"/>
                <w:szCs w:val="18"/>
              </w:rPr>
              <w:t xml:space="preserve">          </w:t>
            </w:r>
            <w:r>
              <w:rPr>
                <w:rFonts w:hint="eastAsia" w:ascii="宋体" w:hAnsi="宋体" w:cs="宋体"/>
                <w:sz w:val="18"/>
                <w:szCs w:val="18"/>
              </w:rPr>
              <w:t>电话：</w:t>
            </w:r>
            <w:r>
              <w:rPr>
                <w:rFonts w:ascii="宋体" w:hAnsi="宋体" w:cs="宋体"/>
                <w:sz w:val="18"/>
                <w:szCs w:val="18"/>
              </w:rPr>
              <w:t xml:space="preserve">            </w:t>
            </w:r>
            <w:r>
              <w:rPr>
                <w:rFonts w:hint="eastAsia" w:ascii="宋体" w:hAnsi="宋体" w:cs="宋体"/>
                <w:sz w:val="18"/>
                <w:szCs w:val="18"/>
              </w:rPr>
              <w:t>传真：</w:t>
            </w:r>
            <w:r>
              <w:rPr>
                <w:rFonts w:ascii="宋体" w:hAnsi="宋体" w:cs="宋体"/>
                <w:sz w:val="18"/>
                <w:szCs w:val="18"/>
              </w:rPr>
              <w:t xml:space="preserve">                 </w:t>
            </w:r>
            <w:r>
              <w:rPr>
                <w:rFonts w:hint="eastAsia" w:ascii="宋体" w:hAnsi="宋体" w:cs="宋体"/>
                <w:sz w:val="18"/>
                <w:szCs w:val="18"/>
              </w:rPr>
              <w:t>电子邮箱：</w:t>
            </w:r>
          </w:p>
          <w:p>
            <w:pPr>
              <w:spacing w:line="280" w:lineRule="exact"/>
              <w:rPr>
                <w:rFonts w:ascii="宋体" w:hAnsi="宋体"/>
                <w:sz w:val="18"/>
                <w:szCs w:val="18"/>
              </w:rPr>
            </w:pPr>
            <w:r>
              <w:rPr>
                <w:rFonts w:ascii="宋体" w:hAnsi="宋体" w:cs="宋体"/>
                <w:sz w:val="18"/>
                <w:szCs w:val="18"/>
              </w:rPr>
              <w:t>0</w:t>
            </w:r>
            <w:r>
              <w:rPr>
                <w:rFonts w:hint="eastAsia" w:ascii="宋体" w:hAnsi="宋体" w:cs="宋体"/>
                <w:sz w:val="18"/>
                <w:szCs w:val="18"/>
              </w:rPr>
              <w:t>8办公地址：</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0</w:t>
            </w:r>
            <w:r>
              <w:rPr>
                <w:rFonts w:hint="eastAsia" w:ascii="宋体" w:hAnsi="宋体" w:cs="宋体"/>
                <w:sz w:val="18"/>
                <w:szCs w:val="18"/>
              </w:rPr>
              <w:t>9邮政编码：□□□□□□</w:t>
            </w:r>
          </w:p>
          <w:p>
            <w:pPr>
              <w:spacing w:line="280" w:lineRule="exact"/>
              <w:rPr>
                <w:rFonts w:hint="eastAsia" w:ascii="宋体" w:hAnsi="宋体" w:cs="宋体"/>
                <w:sz w:val="18"/>
                <w:szCs w:val="18"/>
              </w:rPr>
            </w:pPr>
            <w:r>
              <w:rPr>
                <w:rFonts w:hint="eastAsia" w:ascii="宋体" w:hAnsi="宋体" w:cs="宋体"/>
                <w:sz w:val="18"/>
                <w:szCs w:val="18"/>
              </w:rPr>
              <w:t>10单位性质：□□□□</w:t>
            </w:r>
          </w:p>
          <w:p>
            <w:pPr>
              <w:spacing w:line="280" w:lineRule="exact"/>
              <w:rPr>
                <w:rFonts w:hint="eastAsia" w:ascii="宋体" w:hAnsi="宋体" w:cs="宋体"/>
                <w:sz w:val="18"/>
                <w:szCs w:val="18"/>
              </w:rPr>
            </w:pPr>
            <w:r>
              <w:rPr>
                <w:rFonts w:hint="eastAsia" w:ascii="宋体" w:hAnsi="宋体" w:cs="宋体"/>
                <w:sz w:val="18"/>
                <w:szCs w:val="18"/>
              </w:rPr>
              <w:t xml:space="preserve">             1011行政机关</w:t>
            </w:r>
            <w:r>
              <w:rPr>
                <w:rFonts w:ascii="宋体" w:hAnsi="宋体" w:cs="宋体"/>
                <w:sz w:val="18"/>
                <w:szCs w:val="18"/>
              </w:rPr>
              <w:t xml:space="preserve">  </w:t>
            </w:r>
            <w:r>
              <w:rPr>
                <w:rFonts w:hint="eastAsia" w:ascii="宋体" w:hAnsi="宋体" w:cs="宋体"/>
                <w:sz w:val="18"/>
                <w:szCs w:val="18"/>
              </w:rPr>
              <w:t>1012参公管理事业单位</w:t>
            </w:r>
            <w:r>
              <w:rPr>
                <w:rFonts w:ascii="宋体" w:hAnsi="宋体" w:cs="宋体"/>
                <w:sz w:val="18"/>
                <w:szCs w:val="18"/>
              </w:rPr>
              <w:t xml:space="preserve">  </w:t>
            </w:r>
            <w:r>
              <w:rPr>
                <w:rFonts w:hint="eastAsia" w:ascii="宋体" w:hAnsi="宋体" w:cs="宋体"/>
                <w:sz w:val="18"/>
                <w:szCs w:val="18"/>
              </w:rPr>
              <w:t>1013非参公管理事业单位</w:t>
            </w:r>
          </w:p>
          <w:p>
            <w:pPr>
              <w:spacing w:line="280" w:lineRule="exact"/>
              <w:ind w:firstLine="1170" w:firstLineChars="650"/>
              <w:rPr>
                <w:rFonts w:ascii="宋体" w:hAnsi="宋体" w:cs="宋体"/>
                <w:sz w:val="18"/>
                <w:szCs w:val="18"/>
              </w:rPr>
            </w:pPr>
            <w:r>
              <w:rPr>
                <w:rFonts w:hint="eastAsia" w:ascii="宋体" w:hAnsi="宋体" w:cs="宋体"/>
                <w:sz w:val="18"/>
                <w:szCs w:val="18"/>
              </w:rPr>
              <w:t>1021国有及国有控股企业  1022内资非国有企业</w:t>
            </w:r>
            <w:r>
              <w:rPr>
                <w:rFonts w:ascii="宋体" w:hAnsi="宋体" w:cs="宋体"/>
                <w:sz w:val="18"/>
                <w:szCs w:val="18"/>
              </w:rPr>
              <w:t xml:space="preserve">  </w:t>
            </w:r>
            <w:r>
              <w:rPr>
                <w:rFonts w:hint="eastAsia" w:ascii="宋体" w:hAnsi="宋体" w:cs="宋体"/>
                <w:sz w:val="18"/>
                <w:szCs w:val="18"/>
              </w:rPr>
              <w:t>1023港澳台商及外商企业</w:t>
            </w:r>
          </w:p>
          <w:p>
            <w:pPr>
              <w:spacing w:line="280" w:lineRule="exact"/>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1单位主要业务：□□□□</w:t>
            </w:r>
          </w:p>
          <w:p>
            <w:pPr>
              <w:spacing w:line="280" w:lineRule="exact"/>
              <w:rPr>
                <w:rFonts w:hint="eastAsia"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1111行政管理  1112粮油质检  1113粮油科研</w:t>
            </w:r>
          </w:p>
          <w:p>
            <w:pPr>
              <w:spacing w:line="280" w:lineRule="exact"/>
              <w:ind w:firstLine="1530" w:firstLineChars="850"/>
              <w:rPr>
                <w:rFonts w:hint="eastAsia" w:ascii="宋体" w:hAnsi="宋体" w:cs="宋体"/>
                <w:sz w:val="18"/>
                <w:szCs w:val="18"/>
              </w:rPr>
            </w:pPr>
            <w:r>
              <w:rPr>
                <w:rFonts w:hint="eastAsia" w:ascii="宋体" w:hAnsi="宋体" w:cs="宋体"/>
                <w:sz w:val="18"/>
                <w:szCs w:val="18"/>
              </w:rPr>
              <w:t>1121粮食经营及加工转化  1122食用植物油及油料经营及加工转化</w:t>
            </w:r>
          </w:p>
          <w:p>
            <w:pPr>
              <w:spacing w:line="280" w:lineRule="exact"/>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2企业经营类型：□□□□</w:t>
            </w:r>
          </w:p>
          <w:p>
            <w:pPr>
              <w:spacing w:line="280" w:lineRule="exact"/>
              <w:rPr>
                <w:rFonts w:hint="eastAsia"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1211粮油收储企业  1212粮油批发市场  1213超市</w:t>
            </w:r>
          </w:p>
          <w:p>
            <w:pPr>
              <w:spacing w:line="280" w:lineRule="exact"/>
              <w:rPr>
                <w:rFonts w:hint="eastAsia"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1221小麦粉加工企业  1222大米加工企业  1223其他成品粮加工企业</w:t>
            </w:r>
          </w:p>
          <w:p>
            <w:pPr>
              <w:spacing w:line="280" w:lineRule="exact"/>
              <w:rPr>
                <w:rFonts w:hint="eastAsia"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1224食用植物油加工企业 </w:t>
            </w:r>
            <w:r>
              <w:rPr>
                <w:rFonts w:ascii="宋体" w:hAnsi="宋体" w:cs="宋体"/>
                <w:sz w:val="18"/>
                <w:szCs w:val="18"/>
              </w:rPr>
              <w:t xml:space="preserve"> </w:t>
            </w:r>
            <w:r>
              <w:rPr>
                <w:rFonts w:hint="eastAsia" w:ascii="宋体" w:hAnsi="宋体" w:cs="宋体"/>
                <w:sz w:val="18"/>
                <w:szCs w:val="18"/>
              </w:rPr>
              <w:t>1231粮油食品及副食酿造企业</w:t>
            </w:r>
            <w:r>
              <w:rPr>
                <w:rFonts w:ascii="宋体" w:hAnsi="宋体" w:cs="宋体"/>
                <w:sz w:val="18"/>
                <w:szCs w:val="18"/>
              </w:rPr>
              <w:t xml:space="preserve">  </w:t>
            </w:r>
            <w:r>
              <w:rPr>
                <w:rFonts w:hint="eastAsia" w:ascii="宋体" w:hAnsi="宋体" w:cs="宋体"/>
                <w:sz w:val="18"/>
                <w:szCs w:val="18"/>
              </w:rPr>
              <w:t xml:space="preserve">1232制酒企业 </w:t>
            </w:r>
          </w:p>
          <w:p>
            <w:pPr>
              <w:spacing w:line="280" w:lineRule="exact"/>
              <w:rPr>
                <w:rFonts w:hint="eastAsia"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1241饲料企业  1242养殖企业 </w:t>
            </w:r>
            <w:r>
              <w:rPr>
                <w:rFonts w:ascii="宋体" w:hAnsi="宋体" w:cs="宋体"/>
                <w:sz w:val="18"/>
                <w:szCs w:val="18"/>
              </w:rPr>
              <w:t xml:space="preserve"> </w:t>
            </w:r>
            <w:r>
              <w:rPr>
                <w:rFonts w:hint="eastAsia" w:ascii="宋体" w:hAnsi="宋体" w:cs="宋体"/>
                <w:sz w:val="18"/>
                <w:szCs w:val="18"/>
              </w:rPr>
              <w:t>1251淀粉企业  1252酒精企业  1253其他深加工企业</w:t>
            </w:r>
          </w:p>
          <w:p>
            <w:pPr>
              <w:spacing w:line="280" w:lineRule="exac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p>
          <w:p>
            <w:pPr>
              <w:spacing w:line="280" w:lineRule="exact"/>
              <w:rPr>
                <w:rFonts w:ascii="宋体" w:hAnsi="宋体"/>
                <w:sz w:val="18"/>
                <w:szCs w:val="18"/>
              </w:rPr>
            </w:pPr>
            <w:r>
              <w:rPr>
                <w:rFonts w:hint="eastAsia" w:ascii="宋体" w:hAnsi="宋体" w:cs="宋体"/>
                <w:sz w:val="18"/>
                <w:szCs w:val="18"/>
                <w:lang w:val="en-US" w:eastAsia="zh-CN"/>
              </w:rPr>
              <w:t>13</w:t>
            </w:r>
            <w:r>
              <w:rPr>
                <w:rFonts w:hint="eastAsia" w:ascii="宋体" w:hAnsi="宋体" w:cs="宋体"/>
                <w:sz w:val="18"/>
                <w:szCs w:val="18"/>
              </w:rPr>
              <w:t>上级集团（公司）名称：</w:t>
            </w:r>
            <w:r>
              <w:rPr>
                <w:rFonts w:ascii="宋体" w:hAnsi="宋体" w:cs="宋体"/>
                <w:sz w:val="18"/>
                <w:szCs w:val="18"/>
              </w:rPr>
              <w:t xml:space="preserve">                      </w:t>
            </w:r>
            <w:r>
              <w:rPr>
                <w:rFonts w:hint="eastAsia" w:ascii="宋体" w:hAnsi="宋体" w:cs="宋体"/>
                <w:sz w:val="18"/>
                <w:szCs w:val="18"/>
                <w:lang w:val="en-US" w:eastAsia="zh-CN"/>
              </w:rPr>
              <w:t>14</w:t>
            </w:r>
            <w:r>
              <w:rPr>
                <w:rFonts w:hint="eastAsia" w:ascii="宋体" w:hAnsi="宋体" w:cs="宋体"/>
                <w:sz w:val="18"/>
                <w:szCs w:val="18"/>
              </w:rPr>
              <w:t>下属涉粮企业个数：</w:t>
            </w:r>
          </w:p>
        </w:tc>
      </w:tr>
      <w:tr>
        <w:tblPrEx>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Layout w:type="fixed"/>
          <w:tblCellMar>
            <w:top w:w="0" w:type="dxa"/>
            <w:left w:w="108" w:type="dxa"/>
            <w:bottom w:w="0" w:type="dxa"/>
            <w:right w:w="108" w:type="dxa"/>
          </w:tblCellMar>
        </w:tblPrEx>
        <w:tc>
          <w:tcPr>
            <w:tcW w:w="9128" w:type="dxa"/>
            <w:vAlign w:val="center"/>
          </w:tcPr>
          <w:p>
            <w:pPr>
              <w:spacing w:line="280" w:lineRule="exact"/>
              <w:jc w:val="center"/>
              <w:rPr>
                <w:rFonts w:ascii="宋体" w:hAnsi="宋体"/>
                <w:sz w:val="18"/>
                <w:szCs w:val="18"/>
              </w:rPr>
            </w:pPr>
            <w:r>
              <w:rPr>
                <w:rFonts w:hint="eastAsia" w:ascii="宋体" w:hAnsi="宋体" w:cs="宋体"/>
                <w:sz w:val="18"/>
                <w:szCs w:val="18"/>
              </w:rPr>
              <w:t>粮油加工、食品加工和粮食深加工企业附加信息</w:t>
            </w:r>
          </w:p>
        </w:tc>
      </w:tr>
      <w:tr>
        <w:tblPrEx>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Layout w:type="fixed"/>
          <w:tblCellMar>
            <w:top w:w="0" w:type="dxa"/>
            <w:left w:w="108" w:type="dxa"/>
            <w:bottom w:w="0" w:type="dxa"/>
            <w:right w:w="108" w:type="dxa"/>
          </w:tblCellMar>
        </w:tblPrEx>
        <w:trPr>
          <w:trHeight w:val="1217" w:hRule="exact"/>
        </w:trPr>
        <w:tc>
          <w:tcPr>
            <w:tcW w:w="9128" w:type="dxa"/>
            <w:vAlign w:val="top"/>
          </w:tcPr>
          <w:p>
            <w:pPr>
              <w:spacing w:line="280" w:lineRule="exact"/>
              <w:rPr>
                <w:rFonts w:hint="eastAsia" w:ascii="宋体" w:hAnsi="宋体" w:cs="宋体"/>
                <w:sz w:val="18"/>
                <w:szCs w:val="18"/>
              </w:rPr>
            </w:pPr>
            <w:r>
              <w:rPr>
                <w:rFonts w:hint="eastAsia" w:ascii="宋体" w:hAnsi="宋体" w:cs="宋体"/>
                <w:sz w:val="18"/>
                <w:szCs w:val="18"/>
                <w:lang w:val="en-US" w:eastAsia="zh-CN"/>
              </w:rPr>
              <w:t>15</w:t>
            </w:r>
            <w:r>
              <w:rPr>
                <w:rFonts w:hint="eastAsia" w:ascii="宋体" w:hAnsi="宋体" w:cs="宋体"/>
                <w:sz w:val="18"/>
                <w:szCs w:val="18"/>
              </w:rPr>
              <w:t xml:space="preserve">产业化龙头企业：□  1国家级  2省级  3地市级  4否   </w:t>
            </w:r>
          </w:p>
          <w:p>
            <w:pPr>
              <w:spacing w:line="280" w:lineRule="exact"/>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6</w:t>
            </w:r>
            <w:r>
              <w:rPr>
                <w:rFonts w:hint="eastAsia" w:ascii="宋体" w:hAnsi="宋体" w:cs="宋体"/>
                <w:sz w:val="18"/>
                <w:szCs w:val="18"/>
              </w:rPr>
              <w:t>应急加工企业：□  1省级  2市级  3县级  4否</w:t>
            </w:r>
          </w:p>
          <w:p>
            <w:pPr>
              <w:spacing w:line="280" w:lineRule="exact"/>
              <w:rPr>
                <w:rFonts w:hint="eastAsia" w:ascii="宋体" w:hAnsi="宋体" w:eastAsia="宋体" w:cs="宋体"/>
                <w:sz w:val="18"/>
                <w:szCs w:val="18"/>
                <w:lang w:eastAsia="zh-CN"/>
              </w:rPr>
            </w:pPr>
            <w:r>
              <w:rPr>
                <w:rFonts w:hint="eastAsia" w:ascii="宋体" w:hAnsi="宋体" w:cs="宋体"/>
                <w:sz w:val="18"/>
                <w:szCs w:val="18"/>
              </w:rPr>
              <w:t>1</w:t>
            </w:r>
            <w:r>
              <w:rPr>
                <w:rFonts w:hint="eastAsia" w:ascii="宋体" w:hAnsi="宋体" w:cs="宋体"/>
                <w:sz w:val="18"/>
                <w:szCs w:val="18"/>
                <w:lang w:val="en-US" w:eastAsia="zh-CN"/>
              </w:rPr>
              <w:t>7好粮油示范企业</w:t>
            </w:r>
            <w:r>
              <w:rPr>
                <w:rFonts w:hint="eastAsia" w:ascii="宋体" w:hAnsi="宋体" w:cs="宋体"/>
                <w:sz w:val="18"/>
                <w:szCs w:val="18"/>
              </w:rPr>
              <w:t>：□  1</w:t>
            </w:r>
            <w:r>
              <w:rPr>
                <w:rFonts w:hint="eastAsia" w:ascii="宋体" w:hAnsi="宋体" w:cs="宋体"/>
                <w:sz w:val="18"/>
                <w:szCs w:val="18"/>
                <w:lang w:eastAsia="zh-CN"/>
              </w:rPr>
              <w:t>是</w:t>
            </w:r>
            <w:r>
              <w:rPr>
                <w:rFonts w:hint="eastAsia" w:ascii="宋体" w:hAnsi="宋体" w:cs="宋体"/>
                <w:sz w:val="18"/>
                <w:szCs w:val="18"/>
              </w:rPr>
              <w:t xml:space="preserve">  2</w:t>
            </w:r>
            <w:r>
              <w:rPr>
                <w:rFonts w:hint="eastAsia" w:ascii="宋体" w:hAnsi="宋体" w:cs="宋体"/>
                <w:sz w:val="18"/>
                <w:szCs w:val="18"/>
                <w:lang w:eastAsia="zh-CN"/>
              </w:rPr>
              <w:t>否</w:t>
            </w:r>
          </w:p>
          <w:p>
            <w:pPr>
              <w:spacing w:line="280" w:lineRule="exact"/>
              <w:rPr>
                <w:rFonts w:ascii="宋体" w:hAnsi="宋体"/>
                <w:sz w:val="18"/>
                <w:szCs w:val="18"/>
              </w:rPr>
            </w:pPr>
            <w:r>
              <w:rPr>
                <w:rFonts w:hint="eastAsia" w:ascii="宋体" w:hAnsi="宋体" w:cs="宋体"/>
                <w:sz w:val="18"/>
                <w:szCs w:val="18"/>
                <w:lang w:val="en-US" w:eastAsia="zh-CN"/>
              </w:rPr>
              <w:t>18</w:t>
            </w:r>
            <w:r>
              <w:rPr>
                <w:rFonts w:hint="eastAsia" w:ascii="宋体" w:hAnsi="宋体" w:cs="宋体"/>
                <w:sz w:val="18"/>
                <w:szCs w:val="18"/>
              </w:rPr>
              <w:t>研发中心：□  1国家级  2省级  3否</w:t>
            </w:r>
          </w:p>
        </w:tc>
      </w:tr>
    </w:tbl>
    <w:p>
      <w:pPr>
        <w:spacing w:beforeLines="0" w:afterLines="0" w:line="280" w:lineRule="exact"/>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beforeLines="0" w:afterLines="0" w:line="240" w:lineRule="exact"/>
        <w:ind w:left="1080" w:hanging="1080" w:hangingChars="60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统计范围：各类涉粮企业、行政机关和事业单位。</w:t>
      </w:r>
    </w:p>
    <w:p>
      <w:pPr>
        <w:spacing w:beforeLines="0" w:afterLines="0" w:line="240" w:lineRule="exact"/>
        <w:ind w:left="1081" w:leftChars="429" w:hanging="180" w:hangingChars="100"/>
        <w:rPr>
          <w:rFonts w:ascii="宋体"/>
          <w:sz w:val="18"/>
          <w:szCs w:val="18"/>
        </w:rPr>
      </w:pPr>
      <w:r>
        <w:rPr>
          <w:rFonts w:ascii="宋体" w:hAnsi="宋体" w:cs="宋体"/>
          <w:sz w:val="18"/>
          <w:szCs w:val="18"/>
        </w:rPr>
        <w:t>2.</w:t>
      </w:r>
      <w:r>
        <w:rPr>
          <w:rFonts w:hint="eastAsia" w:ascii="宋体" w:hAnsi="宋体" w:cs="宋体"/>
          <w:sz w:val="18"/>
          <w:szCs w:val="18"/>
        </w:rPr>
        <w:t>报送时间和方式：次年1月</w:t>
      </w:r>
      <w:r>
        <w:rPr>
          <w:rFonts w:hint="eastAsia" w:ascii="宋体" w:hAnsi="宋体" w:cs="宋体"/>
          <w:sz w:val="18"/>
          <w:szCs w:val="18"/>
          <w:lang w:val="en-US" w:eastAsia="zh-CN"/>
        </w:rPr>
        <w:t>10</w:t>
      </w:r>
      <w:r>
        <w:rPr>
          <w:rFonts w:hint="eastAsia" w:ascii="宋体" w:hAnsi="宋体" w:cs="宋体"/>
          <w:sz w:val="18"/>
          <w:szCs w:val="18"/>
        </w:rPr>
        <w:t>日前，通过网络报送。</w:t>
      </w:r>
    </w:p>
    <w:p>
      <w:pPr>
        <w:spacing w:beforeLines="0" w:afterLines="0" w:line="240" w:lineRule="exact"/>
        <w:ind w:left="1081" w:leftChars="429" w:hanging="180" w:hangingChars="100"/>
        <w:rPr>
          <w:rFonts w:ascii="宋体"/>
          <w:sz w:val="18"/>
          <w:szCs w:val="18"/>
        </w:rPr>
      </w:pPr>
      <w:r>
        <w:rPr>
          <w:rFonts w:ascii="宋体" w:hAnsi="宋体" w:cs="宋体"/>
          <w:sz w:val="18"/>
          <w:szCs w:val="18"/>
        </w:rPr>
        <w:t>3.</w:t>
      </w:r>
      <w:r>
        <w:rPr>
          <w:rFonts w:hint="eastAsia" w:ascii="宋体" w:hAnsi="宋体" w:cs="宋体"/>
          <w:sz w:val="18"/>
          <w:szCs w:val="18"/>
        </w:rPr>
        <w:t>单位名称：企业的单位名称按企业在工商行政管理部门登记注册的全称填写，行政机关和事业单位的名称按编制部门登记、批准的名称填写。</w:t>
      </w:r>
    </w:p>
    <w:p>
      <w:pPr>
        <w:spacing w:beforeLines="0" w:afterLines="0" w:line="240" w:lineRule="exact"/>
        <w:ind w:left="1081" w:leftChars="429" w:hanging="180" w:hangingChars="100"/>
        <w:rPr>
          <w:rFonts w:hint="eastAsia" w:ascii="宋体" w:hAnsi="宋体" w:cs="宋体"/>
          <w:sz w:val="18"/>
          <w:szCs w:val="18"/>
        </w:rPr>
      </w:pPr>
      <w:r>
        <w:rPr>
          <w:rFonts w:ascii="宋体" w:hAnsi="宋体" w:cs="宋体"/>
          <w:sz w:val="18"/>
          <w:szCs w:val="18"/>
        </w:rPr>
        <w:t>4.</w:t>
      </w:r>
      <w:r>
        <w:rPr>
          <w:rFonts w:hint="eastAsia" w:ascii="宋体" w:hAnsi="宋体" w:cs="宋体"/>
          <w:sz w:val="18"/>
          <w:szCs w:val="18"/>
          <w:lang w:val="en-US"/>
        </w:rPr>
        <w:t>填报要求：将基本单位名录库信息维护到</w:t>
      </w:r>
      <w:r>
        <w:rPr>
          <w:rFonts w:hint="eastAsia" w:ascii="宋体" w:hAnsi="宋体" w:cs="宋体"/>
          <w:sz w:val="18"/>
          <w:szCs w:val="18"/>
          <w:lang w:val="en-US" w:eastAsia="zh-CN"/>
        </w:rPr>
        <w:t>国家粮油统计信息</w:t>
      </w:r>
      <w:r>
        <w:rPr>
          <w:rFonts w:hint="eastAsia" w:ascii="宋体" w:hAnsi="宋体" w:cs="宋体"/>
          <w:sz w:val="18"/>
          <w:szCs w:val="18"/>
          <w:lang w:val="en-US"/>
        </w:rPr>
        <w:t>系统中，已获取的调查单位名录信息加载到调查系统中，企业无需重复填报，如有变更可更新相关信息。</w:t>
      </w:r>
      <w:r>
        <w:rPr>
          <w:rFonts w:hint="eastAsia" w:ascii="宋体" w:hAnsi="宋体" w:cs="宋体"/>
          <w:sz w:val="18"/>
          <w:szCs w:val="18"/>
        </w:rPr>
        <w:t>综合性企业或企业集团的下属企业（或分厂），在工商行政管理部门登记注册的，应单独填报；未登记注册的，由综合性企业或企业集团统一填报</w:t>
      </w:r>
      <w:r>
        <w:rPr>
          <w:rFonts w:hint="eastAsia" w:ascii="宋体" w:hAnsi="宋体" w:cs="宋体"/>
          <w:sz w:val="18"/>
          <w:szCs w:val="18"/>
          <w:lang w:eastAsia="zh-CN"/>
        </w:rPr>
        <w:t>。</w:t>
      </w:r>
      <w:r>
        <w:rPr>
          <w:rFonts w:hint="eastAsia" w:ascii="宋体" w:hAnsi="宋体" w:cs="宋体"/>
          <w:sz w:val="18"/>
          <w:szCs w:val="18"/>
        </w:rPr>
        <w:t>企业隶属于上级集团（公司）或被控股的，请注明上级集团（公司）名称。</w:t>
      </w:r>
    </w:p>
    <w:p>
      <w:pPr>
        <w:spacing w:beforeLines="0" w:afterLines="0" w:line="400" w:lineRule="exact"/>
        <w:ind w:left="0" w:firstLineChars="0"/>
        <w:jc w:val="center"/>
        <w:rPr>
          <w:rFonts w:ascii="宋体" w:hAnsi="宋体"/>
          <w:kern w:val="0"/>
          <w:sz w:val="32"/>
          <w:szCs w:val="32"/>
        </w:rPr>
      </w:pPr>
      <w:r>
        <w:rPr>
          <w:rFonts w:ascii="宋体" w:hAnsi="宋体" w:cs="宋体"/>
          <w:sz w:val="18"/>
          <w:szCs w:val="18"/>
        </w:rPr>
        <w:br w:type="page"/>
      </w:r>
      <w:r>
        <w:rPr>
          <w:rFonts w:hint="eastAsia" w:ascii="宋体" w:hAnsi="宋体" w:cs="黑体"/>
          <w:kern w:val="0"/>
          <w:sz w:val="32"/>
          <w:szCs w:val="32"/>
        </w:rPr>
        <w:t>（二）粮食产业经济</w:t>
      </w:r>
      <w:r>
        <w:rPr>
          <w:rFonts w:hint="eastAsia" w:ascii="宋体" w:hAnsi="宋体" w:cs="黑体"/>
          <w:kern w:val="0"/>
          <w:sz w:val="32"/>
          <w:szCs w:val="32"/>
          <w:lang w:eastAsia="zh-CN"/>
        </w:rPr>
        <w:t>季（年）</w:t>
      </w:r>
      <w:r>
        <w:rPr>
          <w:rFonts w:hint="eastAsia" w:ascii="宋体" w:hAnsi="宋体" w:cs="黑体"/>
          <w:kern w:val="0"/>
          <w:sz w:val="32"/>
          <w:szCs w:val="32"/>
        </w:rPr>
        <w:t>报表</w:t>
      </w:r>
    </w:p>
    <w:p>
      <w:pPr>
        <w:spacing w:line="240" w:lineRule="exact"/>
        <w:jc w:val="both"/>
        <w:rPr>
          <w:sz w:val="18"/>
          <w:szCs w:val="18"/>
        </w:rPr>
      </w:pPr>
      <w:r>
        <w:rPr>
          <w:rFonts w:hint="eastAsia" w:cs="宋体"/>
          <w:sz w:val="18"/>
          <w:szCs w:val="18"/>
          <w:lang w:val="en-US" w:eastAsia="zh-CN"/>
        </w:rPr>
        <w:t xml:space="preserve">                                                                    </w:t>
      </w:r>
      <w:r>
        <w:rPr>
          <w:rFonts w:hint="eastAsia" w:cs="宋体"/>
          <w:sz w:val="18"/>
          <w:szCs w:val="18"/>
        </w:rPr>
        <w:t>表</w:t>
      </w:r>
      <w:r>
        <w:rPr>
          <w:sz w:val="18"/>
          <w:szCs w:val="18"/>
        </w:rPr>
        <w:t xml:space="preserve">    </w:t>
      </w:r>
      <w:r>
        <w:rPr>
          <w:rFonts w:hint="eastAsia" w:cs="宋体"/>
          <w:sz w:val="18"/>
          <w:szCs w:val="18"/>
        </w:rPr>
        <w:t>号：</w:t>
      </w:r>
      <w:r>
        <w:rPr>
          <w:rFonts w:ascii="宋体" w:hAnsi="宋体" w:cs="宋体"/>
          <w:kern w:val="0"/>
          <w:sz w:val="18"/>
          <w:szCs w:val="18"/>
        </w:rPr>
        <w:t>GL 0</w:t>
      </w:r>
      <w:r>
        <w:rPr>
          <w:rFonts w:hint="eastAsia" w:ascii="宋体" w:hAnsi="宋体" w:cs="宋体"/>
          <w:kern w:val="0"/>
          <w:sz w:val="18"/>
          <w:szCs w:val="18"/>
        </w:rPr>
        <w:t>2表</w:t>
      </w:r>
    </w:p>
    <w:p>
      <w:pPr>
        <w:spacing w:line="240" w:lineRule="exact"/>
        <w:rPr>
          <w:rFonts w:hint="eastAsia" w:ascii="宋体" w:hAnsi="宋体" w:eastAsia="宋体" w:cs="宋体"/>
          <w:sz w:val="18"/>
          <w:szCs w:val="18"/>
          <w:lang w:eastAsia="zh-CN"/>
        </w:rPr>
      </w:pPr>
      <w:r>
        <w:rPr>
          <w:rFonts w:hint="eastAsia" w:cs="宋体"/>
          <w:sz w:val="18"/>
          <w:szCs w:val="18"/>
          <w:lang w:val="en-US" w:eastAsia="zh-CN"/>
        </w:rPr>
        <w:t xml:space="preserve">                                                                    </w:t>
      </w:r>
      <w:r>
        <w:rPr>
          <w:rFonts w:hint="eastAsia" w:cs="宋体"/>
          <w:sz w:val="18"/>
          <w:szCs w:val="18"/>
        </w:rPr>
        <w:t>制定机关</w:t>
      </w:r>
      <w:r>
        <w:rPr>
          <w:rFonts w:hint="eastAsia" w:cs="宋体"/>
          <w:sz w:val="18"/>
          <w:szCs w:val="18"/>
          <w:lang w:eastAsia="zh-CN"/>
        </w:rPr>
        <w:t>：</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jc w:val="both"/>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jc w:val="both"/>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20</w:t>
      </w:r>
      <w:r>
        <w:rPr>
          <w:rFonts w:hint="eastAsia" w:ascii="宋体" w:hAnsi="宋体" w:cs="宋体"/>
          <w:sz w:val="18"/>
          <w:szCs w:val="18"/>
        </w:rPr>
        <w:t xml:space="preserve">   年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28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158"/>
        <w:gridCol w:w="1649"/>
        <w:gridCol w:w="1499"/>
        <w:gridCol w:w="19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blHeader/>
        </w:trPr>
        <w:tc>
          <w:tcPr>
            <w:tcW w:w="4158" w:type="dxa"/>
            <w:vAlign w:val="top"/>
          </w:tcPr>
          <w:p>
            <w:pPr>
              <w:spacing w:line="280" w:lineRule="exact"/>
              <w:jc w:val="center"/>
              <w:rPr>
                <w:rFonts w:hint="eastAsia" w:ascii="宋体" w:hAnsi="宋体"/>
                <w:sz w:val="18"/>
                <w:szCs w:val="18"/>
              </w:rPr>
            </w:pPr>
            <w:r>
              <w:rPr>
                <w:rFonts w:hint="eastAsia" w:ascii="宋体" w:hAnsi="宋体"/>
                <w:sz w:val="18"/>
                <w:szCs w:val="18"/>
              </w:rPr>
              <w:t>指标名称</w:t>
            </w:r>
          </w:p>
        </w:tc>
        <w:tc>
          <w:tcPr>
            <w:tcW w:w="1649" w:type="dxa"/>
            <w:vAlign w:val="top"/>
          </w:tcPr>
          <w:p>
            <w:pPr>
              <w:spacing w:line="280" w:lineRule="exact"/>
              <w:jc w:val="center"/>
              <w:rPr>
                <w:rFonts w:hint="eastAsia" w:ascii="宋体" w:hAnsi="宋体"/>
                <w:sz w:val="18"/>
                <w:szCs w:val="18"/>
              </w:rPr>
            </w:pPr>
            <w:r>
              <w:rPr>
                <w:rFonts w:hint="eastAsia" w:ascii="宋体" w:hAnsi="宋体"/>
                <w:sz w:val="18"/>
                <w:szCs w:val="18"/>
              </w:rPr>
              <w:t>计量单位</w:t>
            </w:r>
          </w:p>
        </w:tc>
        <w:tc>
          <w:tcPr>
            <w:tcW w:w="1499" w:type="dxa"/>
            <w:vAlign w:val="top"/>
          </w:tcPr>
          <w:p>
            <w:pPr>
              <w:spacing w:line="280" w:lineRule="exact"/>
              <w:jc w:val="center"/>
              <w:rPr>
                <w:rFonts w:hint="eastAsia" w:ascii="宋体" w:hAnsi="宋体"/>
                <w:sz w:val="18"/>
                <w:szCs w:val="18"/>
              </w:rPr>
            </w:pPr>
            <w:r>
              <w:rPr>
                <w:rFonts w:hint="eastAsia" w:ascii="宋体" w:hAnsi="宋体"/>
                <w:sz w:val="18"/>
                <w:szCs w:val="18"/>
              </w:rPr>
              <w:t>代码</w:t>
            </w:r>
          </w:p>
        </w:tc>
        <w:tc>
          <w:tcPr>
            <w:tcW w:w="1980" w:type="dxa"/>
            <w:vAlign w:val="top"/>
          </w:tcPr>
          <w:p>
            <w:pPr>
              <w:spacing w:line="280" w:lineRule="exact"/>
              <w:jc w:val="center"/>
              <w:rPr>
                <w:rFonts w:hint="eastAsia" w:ascii="宋体" w:hAnsi="宋体"/>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trPr>
        <w:tc>
          <w:tcPr>
            <w:tcW w:w="4158" w:type="dxa"/>
            <w:vAlign w:val="top"/>
          </w:tcPr>
          <w:p>
            <w:pPr>
              <w:spacing w:line="280" w:lineRule="exact"/>
              <w:jc w:val="center"/>
              <w:rPr>
                <w:rFonts w:hint="eastAsia" w:ascii="宋体" w:hAnsi="宋体"/>
                <w:sz w:val="18"/>
                <w:szCs w:val="18"/>
              </w:rPr>
            </w:pPr>
            <w:r>
              <w:rPr>
                <w:rFonts w:hint="eastAsia" w:ascii="宋体" w:hAnsi="宋体"/>
                <w:sz w:val="18"/>
                <w:szCs w:val="18"/>
              </w:rPr>
              <w:t>甲</w:t>
            </w:r>
          </w:p>
        </w:tc>
        <w:tc>
          <w:tcPr>
            <w:tcW w:w="1649" w:type="dxa"/>
            <w:vAlign w:val="center"/>
          </w:tcPr>
          <w:p>
            <w:pPr>
              <w:spacing w:line="280" w:lineRule="exact"/>
              <w:jc w:val="center"/>
              <w:rPr>
                <w:rFonts w:hint="eastAsia" w:ascii="宋体" w:hAnsi="宋体"/>
                <w:sz w:val="18"/>
                <w:szCs w:val="18"/>
              </w:rPr>
            </w:pPr>
            <w:r>
              <w:rPr>
                <w:rFonts w:hint="eastAsia" w:ascii="宋体" w:hAnsi="宋体"/>
                <w:sz w:val="18"/>
                <w:szCs w:val="18"/>
              </w:rPr>
              <w:t>乙</w:t>
            </w:r>
          </w:p>
        </w:tc>
        <w:tc>
          <w:tcPr>
            <w:tcW w:w="1499" w:type="dxa"/>
            <w:vAlign w:val="center"/>
          </w:tcPr>
          <w:p>
            <w:pPr>
              <w:spacing w:line="280" w:lineRule="exact"/>
              <w:jc w:val="center"/>
              <w:rPr>
                <w:rFonts w:hint="eastAsia" w:ascii="宋体" w:hAnsi="宋体"/>
                <w:sz w:val="18"/>
                <w:szCs w:val="18"/>
              </w:rPr>
            </w:pPr>
            <w:r>
              <w:rPr>
                <w:rFonts w:hint="eastAsia" w:ascii="宋体" w:hAnsi="宋体"/>
                <w:sz w:val="18"/>
                <w:szCs w:val="18"/>
              </w:rPr>
              <w:t>丙</w:t>
            </w:r>
          </w:p>
        </w:tc>
        <w:tc>
          <w:tcPr>
            <w:tcW w:w="1980" w:type="dxa"/>
            <w:vAlign w:val="center"/>
          </w:tcPr>
          <w:p>
            <w:pPr>
              <w:spacing w:line="280" w:lineRule="exact"/>
              <w:jc w:val="center"/>
              <w:rPr>
                <w:rFonts w:hint="eastAsia" w:ascii="宋体" w:hAnsi="宋体"/>
                <w:sz w:val="18"/>
                <w:szCs w:val="18"/>
              </w:rPr>
            </w:pPr>
            <w:r>
              <w:rPr>
                <w:rFonts w:hint="eastAsia"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969" w:hRule="atLeast"/>
        </w:trPr>
        <w:tc>
          <w:tcPr>
            <w:tcW w:w="4158" w:type="dxa"/>
            <w:vAlign w:val="top"/>
          </w:tcPr>
          <w:p>
            <w:pPr>
              <w:spacing w:beforeLines="0" w:afterLines="0" w:line="250" w:lineRule="exact"/>
              <w:ind w:firstLine="0" w:firstLineChars="0"/>
              <w:jc w:val="left"/>
              <w:rPr>
                <w:rFonts w:hint="eastAsia" w:ascii="宋体" w:hAnsi="宋体"/>
                <w:sz w:val="18"/>
                <w:szCs w:val="18"/>
              </w:rPr>
            </w:pPr>
            <w:r>
              <w:rPr>
                <w:rFonts w:hint="eastAsia" w:ascii="宋体" w:hAnsi="宋体"/>
                <w:sz w:val="18"/>
                <w:szCs w:val="18"/>
              </w:rPr>
              <w:t>一、经济指标</w:t>
            </w:r>
          </w:p>
          <w:p>
            <w:pPr>
              <w:spacing w:beforeLines="0" w:afterLines="0" w:line="250" w:lineRule="exact"/>
              <w:ind w:firstLine="360" w:firstLineChars="200"/>
              <w:jc w:val="left"/>
              <w:rPr>
                <w:rFonts w:hint="eastAsia" w:ascii="宋体" w:hAnsi="宋体"/>
                <w:sz w:val="18"/>
                <w:szCs w:val="18"/>
              </w:rPr>
            </w:pPr>
            <w:r>
              <w:rPr>
                <w:rFonts w:hint="eastAsia" w:ascii="宋体" w:hAnsi="宋体"/>
                <w:sz w:val="18"/>
                <w:szCs w:val="18"/>
              </w:rPr>
              <w:t>工业总产值</w:t>
            </w:r>
          </w:p>
          <w:p>
            <w:pPr>
              <w:spacing w:beforeLines="0" w:afterLines="0" w:line="250" w:lineRule="exact"/>
              <w:ind w:firstLine="360" w:firstLineChars="200"/>
              <w:jc w:val="left"/>
              <w:rPr>
                <w:rFonts w:hint="eastAsia" w:ascii="宋体" w:hAnsi="宋体"/>
                <w:sz w:val="18"/>
                <w:szCs w:val="18"/>
              </w:rPr>
            </w:pPr>
            <w:r>
              <w:rPr>
                <w:rFonts w:hint="eastAsia" w:ascii="宋体" w:hAnsi="宋体"/>
                <w:sz w:val="18"/>
                <w:szCs w:val="18"/>
              </w:rPr>
              <w:t>主营业务收入</w:t>
            </w:r>
          </w:p>
          <w:p>
            <w:pPr>
              <w:spacing w:beforeLines="0" w:afterLines="0" w:line="250" w:lineRule="exact"/>
              <w:ind w:firstLine="360" w:firstLineChars="200"/>
              <w:jc w:val="left"/>
              <w:rPr>
                <w:rFonts w:hint="eastAsia" w:ascii="宋体" w:hAnsi="宋体"/>
                <w:sz w:val="18"/>
                <w:szCs w:val="18"/>
              </w:rPr>
            </w:pPr>
            <w:r>
              <w:rPr>
                <w:rFonts w:hint="eastAsia" w:ascii="宋体" w:hAnsi="宋体"/>
                <w:sz w:val="18"/>
                <w:szCs w:val="18"/>
              </w:rPr>
              <w:t>销售收入</w:t>
            </w:r>
          </w:p>
          <w:p>
            <w:pPr>
              <w:spacing w:beforeLines="0" w:afterLines="0" w:line="250" w:lineRule="exact"/>
              <w:ind w:firstLine="360" w:firstLineChars="200"/>
              <w:jc w:val="left"/>
              <w:rPr>
                <w:rFonts w:hint="default" w:ascii="宋体" w:hAnsi="宋体" w:eastAsia="宋体"/>
                <w:sz w:val="18"/>
                <w:szCs w:val="18"/>
                <w:lang w:val="en-US" w:eastAsia="zh-CN"/>
              </w:rPr>
            </w:pPr>
            <w:r>
              <w:rPr>
                <w:rFonts w:hint="eastAsia" w:ascii="宋体" w:hAnsi="宋体"/>
                <w:sz w:val="18"/>
                <w:szCs w:val="18"/>
                <w:lang w:val="en-US" w:eastAsia="zh-CN"/>
              </w:rPr>
              <w:t xml:space="preserve">    其中：互联网销售收入</w:t>
            </w:r>
          </w:p>
          <w:p>
            <w:pPr>
              <w:spacing w:beforeLines="0" w:afterLines="0" w:line="250" w:lineRule="exact"/>
              <w:ind w:firstLine="360" w:firstLineChars="200"/>
              <w:jc w:val="left"/>
              <w:rPr>
                <w:rFonts w:hint="eastAsia" w:ascii="宋体" w:hAnsi="宋体"/>
                <w:sz w:val="18"/>
                <w:szCs w:val="18"/>
              </w:rPr>
            </w:pPr>
            <w:r>
              <w:rPr>
                <w:rFonts w:hint="eastAsia" w:ascii="宋体" w:hAnsi="宋体"/>
                <w:sz w:val="18"/>
                <w:szCs w:val="18"/>
              </w:rPr>
              <w:t>利润总额</w:t>
            </w:r>
          </w:p>
          <w:p>
            <w:pPr>
              <w:spacing w:beforeLines="0" w:afterLines="0" w:line="250" w:lineRule="exact"/>
              <w:ind w:firstLine="360" w:firstLineChars="200"/>
              <w:jc w:val="left"/>
              <w:rPr>
                <w:rFonts w:hint="eastAsia" w:ascii="宋体" w:hAnsi="宋体"/>
                <w:sz w:val="18"/>
                <w:szCs w:val="18"/>
              </w:rPr>
            </w:pPr>
            <w:r>
              <w:rPr>
                <w:rFonts w:hint="eastAsia" w:ascii="宋体" w:hAnsi="宋体"/>
                <w:sz w:val="18"/>
                <w:szCs w:val="18"/>
              </w:rPr>
              <w:t>利税总额</w:t>
            </w:r>
          </w:p>
          <w:p>
            <w:pPr>
              <w:spacing w:beforeLines="0" w:afterLines="0" w:line="250" w:lineRule="exact"/>
              <w:ind w:firstLine="0" w:firstLineChars="0"/>
              <w:jc w:val="left"/>
              <w:rPr>
                <w:rFonts w:hint="eastAsia" w:ascii="宋体" w:hAnsi="宋体"/>
                <w:sz w:val="18"/>
                <w:szCs w:val="18"/>
              </w:rPr>
            </w:pPr>
            <w:r>
              <w:rPr>
                <w:rFonts w:hint="eastAsia" w:ascii="宋体" w:hAnsi="宋体"/>
                <w:sz w:val="18"/>
                <w:szCs w:val="18"/>
              </w:rPr>
              <w:t>二、技术指标</w:t>
            </w:r>
          </w:p>
          <w:p>
            <w:pPr>
              <w:spacing w:beforeLines="0" w:afterLines="0" w:line="250" w:lineRule="exact"/>
              <w:ind w:firstLine="360" w:firstLineChars="200"/>
              <w:jc w:val="left"/>
              <w:rPr>
                <w:rFonts w:hint="eastAsia" w:ascii="宋体" w:hAnsi="宋体"/>
                <w:sz w:val="18"/>
                <w:szCs w:val="18"/>
              </w:rPr>
            </w:pPr>
            <w:r>
              <w:rPr>
                <w:rFonts w:hint="eastAsia" w:ascii="宋体" w:hAnsi="宋体"/>
                <w:sz w:val="18"/>
                <w:szCs w:val="18"/>
              </w:rPr>
              <w:t>当年研究开发投入</w:t>
            </w:r>
          </w:p>
          <w:p>
            <w:pPr>
              <w:spacing w:beforeLines="0" w:afterLines="0" w:line="250" w:lineRule="exact"/>
              <w:ind w:firstLine="720" w:firstLineChars="400"/>
              <w:jc w:val="left"/>
              <w:rPr>
                <w:rFonts w:hint="eastAsia" w:ascii="宋体" w:hAnsi="宋体"/>
                <w:sz w:val="18"/>
                <w:szCs w:val="18"/>
              </w:rPr>
            </w:pPr>
            <w:r>
              <w:rPr>
                <w:rFonts w:hint="eastAsia" w:ascii="宋体" w:hAnsi="宋体"/>
                <w:sz w:val="18"/>
                <w:szCs w:val="18"/>
              </w:rPr>
              <w:t>其中：</w:t>
            </w:r>
            <w:r>
              <w:rPr>
                <w:rFonts w:hint="eastAsia" w:ascii="宋体" w:hAnsi="宋体"/>
                <w:sz w:val="18"/>
                <w:szCs w:val="18"/>
                <w:lang w:eastAsia="zh-CN"/>
              </w:rPr>
              <w:t>政府支持</w:t>
            </w:r>
            <w:r>
              <w:rPr>
                <w:rFonts w:hint="eastAsia" w:ascii="宋体" w:hAnsi="宋体"/>
                <w:sz w:val="18"/>
                <w:szCs w:val="18"/>
              </w:rPr>
              <w:t>投入</w:t>
            </w:r>
          </w:p>
          <w:p>
            <w:pPr>
              <w:spacing w:beforeLines="0" w:afterLines="0" w:line="250" w:lineRule="exact"/>
              <w:ind w:firstLine="360" w:firstLineChars="200"/>
              <w:jc w:val="left"/>
              <w:rPr>
                <w:rFonts w:hint="eastAsia" w:ascii="宋体" w:hAnsi="宋体"/>
                <w:sz w:val="18"/>
                <w:szCs w:val="18"/>
              </w:rPr>
            </w:pPr>
            <w:r>
              <w:rPr>
                <w:rFonts w:hint="eastAsia" w:ascii="宋体" w:hAnsi="宋体"/>
                <w:sz w:val="18"/>
                <w:szCs w:val="18"/>
              </w:rPr>
              <w:t>当年专利获得数</w:t>
            </w:r>
          </w:p>
          <w:p>
            <w:pPr>
              <w:spacing w:beforeLines="0" w:afterLines="0" w:line="250" w:lineRule="exact"/>
              <w:ind w:firstLine="720" w:firstLineChars="400"/>
              <w:jc w:val="left"/>
              <w:rPr>
                <w:rFonts w:hint="eastAsia" w:ascii="宋体" w:hAnsi="宋体"/>
                <w:sz w:val="18"/>
                <w:szCs w:val="18"/>
              </w:rPr>
            </w:pPr>
            <w:r>
              <w:rPr>
                <w:rFonts w:hint="eastAsia" w:ascii="宋体" w:hAnsi="宋体"/>
                <w:sz w:val="18"/>
                <w:szCs w:val="18"/>
              </w:rPr>
              <w:t>其中：发明专利</w:t>
            </w:r>
          </w:p>
          <w:p>
            <w:pPr>
              <w:spacing w:beforeLines="0" w:afterLines="0" w:line="250" w:lineRule="exact"/>
              <w:ind w:firstLine="0" w:firstLineChars="0"/>
              <w:jc w:val="left"/>
              <w:rPr>
                <w:rFonts w:hint="eastAsia" w:ascii="宋体" w:hAnsi="宋体"/>
                <w:sz w:val="18"/>
                <w:szCs w:val="18"/>
              </w:rPr>
            </w:pPr>
            <w:r>
              <w:rPr>
                <w:rFonts w:hint="eastAsia" w:ascii="宋体" w:hAnsi="宋体"/>
                <w:sz w:val="18"/>
                <w:szCs w:val="18"/>
              </w:rPr>
              <w:t>三、设计生产能力</w:t>
            </w:r>
          </w:p>
          <w:p>
            <w:pPr>
              <w:spacing w:beforeLines="0" w:afterLines="0" w:line="250" w:lineRule="exact"/>
              <w:ind w:firstLine="0" w:firstLineChars="0"/>
              <w:jc w:val="left"/>
              <w:rPr>
                <w:rFonts w:hint="eastAsia" w:ascii="宋体" w:hAnsi="宋体"/>
                <w:sz w:val="18"/>
                <w:szCs w:val="18"/>
              </w:rPr>
            </w:pPr>
            <w:r>
              <w:rPr>
                <w:rFonts w:hint="eastAsia" w:ascii="宋体" w:hAnsi="宋体"/>
                <w:sz w:val="18"/>
                <w:szCs w:val="18"/>
              </w:rPr>
              <w:t>（一）成品粮油加工</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日处理小麦</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日处理稻谷</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日处理玉米</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日处理杂粮和薯类</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日处理油料</w:t>
            </w:r>
          </w:p>
          <w:p>
            <w:pPr>
              <w:spacing w:beforeLines="0" w:afterLines="0" w:line="250" w:lineRule="exact"/>
              <w:ind w:firstLine="900" w:firstLineChars="500"/>
              <w:jc w:val="left"/>
              <w:rPr>
                <w:rFonts w:hint="eastAsia" w:ascii="宋体" w:hAnsi="宋体"/>
                <w:sz w:val="18"/>
                <w:szCs w:val="18"/>
              </w:rPr>
            </w:pPr>
            <w:r>
              <w:rPr>
                <w:rFonts w:hint="eastAsia" w:ascii="宋体" w:hAnsi="宋体"/>
                <w:sz w:val="18"/>
                <w:szCs w:val="18"/>
              </w:rPr>
              <w:t>其中：日处理大豆</w:t>
            </w:r>
          </w:p>
          <w:p>
            <w:pPr>
              <w:spacing w:beforeLines="0" w:afterLines="0" w:line="250" w:lineRule="exact"/>
              <w:ind w:firstLine="1440" w:firstLineChars="800"/>
              <w:jc w:val="left"/>
              <w:rPr>
                <w:rFonts w:hint="eastAsia" w:ascii="宋体" w:hAnsi="宋体"/>
                <w:sz w:val="18"/>
                <w:szCs w:val="18"/>
              </w:rPr>
            </w:pPr>
            <w:r>
              <w:rPr>
                <w:rFonts w:hint="eastAsia" w:ascii="宋体" w:hAnsi="宋体"/>
                <w:sz w:val="18"/>
                <w:szCs w:val="18"/>
              </w:rPr>
              <w:t>日处理油菜籽</w:t>
            </w:r>
          </w:p>
          <w:p>
            <w:pPr>
              <w:spacing w:beforeLines="0" w:afterLines="0" w:line="250" w:lineRule="exact"/>
              <w:ind w:firstLine="1440" w:firstLineChars="800"/>
              <w:jc w:val="left"/>
              <w:rPr>
                <w:rFonts w:hint="eastAsia" w:ascii="宋体" w:hAnsi="宋体"/>
                <w:sz w:val="18"/>
                <w:szCs w:val="18"/>
              </w:rPr>
            </w:pPr>
            <w:r>
              <w:rPr>
                <w:rFonts w:hint="eastAsia" w:ascii="宋体" w:hAnsi="宋体"/>
                <w:sz w:val="18"/>
                <w:szCs w:val="18"/>
              </w:rPr>
              <w:t>日处理花生</w:t>
            </w:r>
          </w:p>
          <w:p>
            <w:pPr>
              <w:spacing w:beforeLines="0" w:afterLines="0" w:line="250" w:lineRule="exact"/>
              <w:ind w:firstLine="1440" w:firstLineChars="800"/>
              <w:jc w:val="left"/>
              <w:rPr>
                <w:rFonts w:hint="eastAsia" w:ascii="宋体" w:hAnsi="宋体"/>
                <w:sz w:val="18"/>
                <w:szCs w:val="18"/>
              </w:rPr>
            </w:pPr>
            <w:r>
              <w:rPr>
                <w:rFonts w:hint="eastAsia" w:ascii="宋体" w:hAnsi="宋体"/>
                <w:sz w:val="18"/>
                <w:szCs w:val="18"/>
              </w:rPr>
              <w:t>日处理葵花籽</w:t>
            </w:r>
          </w:p>
          <w:p>
            <w:pPr>
              <w:spacing w:beforeLines="0" w:afterLines="0" w:line="250" w:lineRule="exact"/>
              <w:ind w:firstLine="1440" w:firstLineChars="800"/>
              <w:jc w:val="left"/>
              <w:rPr>
                <w:rFonts w:hint="eastAsia" w:ascii="宋体" w:hAnsi="宋体"/>
                <w:sz w:val="18"/>
                <w:szCs w:val="18"/>
              </w:rPr>
            </w:pPr>
            <w:r>
              <w:rPr>
                <w:rFonts w:hint="eastAsia" w:ascii="宋体" w:hAnsi="宋体"/>
                <w:sz w:val="18"/>
                <w:szCs w:val="18"/>
              </w:rPr>
              <w:t>日处理其他油料</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日精炼油脂</w:t>
            </w:r>
          </w:p>
          <w:p>
            <w:pPr>
              <w:spacing w:beforeLines="0" w:afterLines="0" w:line="250" w:lineRule="exact"/>
              <w:ind w:firstLine="900" w:firstLineChars="500"/>
              <w:jc w:val="left"/>
              <w:rPr>
                <w:rFonts w:hint="eastAsia" w:ascii="宋体" w:hAnsi="宋体"/>
                <w:sz w:val="18"/>
                <w:szCs w:val="18"/>
              </w:rPr>
            </w:pPr>
            <w:r>
              <w:rPr>
                <w:rFonts w:hint="eastAsia" w:ascii="宋体" w:hAnsi="宋体"/>
                <w:sz w:val="18"/>
                <w:szCs w:val="18"/>
              </w:rPr>
              <w:t>其中：日精炼大豆油</w:t>
            </w:r>
          </w:p>
          <w:p>
            <w:pPr>
              <w:spacing w:beforeLines="0" w:afterLines="0" w:line="250" w:lineRule="exact"/>
              <w:ind w:firstLine="1440" w:firstLineChars="800"/>
              <w:jc w:val="left"/>
              <w:rPr>
                <w:rFonts w:hint="eastAsia" w:ascii="宋体" w:hAnsi="宋体"/>
                <w:sz w:val="18"/>
                <w:szCs w:val="18"/>
              </w:rPr>
            </w:pPr>
            <w:r>
              <w:rPr>
                <w:rFonts w:hint="eastAsia" w:ascii="宋体" w:hAnsi="宋体"/>
                <w:sz w:val="18"/>
                <w:szCs w:val="18"/>
              </w:rPr>
              <w:t>日精炼菜籽油</w:t>
            </w:r>
          </w:p>
          <w:p>
            <w:pPr>
              <w:spacing w:beforeLines="0" w:afterLines="0" w:line="250" w:lineRule="exact"/>
              <w:ind w:firstLine="1440" w:firstLineChars="800"/>
              <w:jc w:val="left"/>
              <w:rPr>
                <w:rFonts w:hint="eastAsia" w:ascii="宋体" w:hAnsi="宋体"/>
                <w:sz w:val="18"/>
                <w:szCs w:val="18"/>
              </w:rPr>
            </w:pPr>
            <w:r>
              <w:rPr>
                <w:rFonts w:hint="eastAsia" w:ascii="宋体" w:hAnsi="宋体"/>
                <w:sz w:val="18"/>
                <w:szCs w:val="18"/>
              </w:rPr>
              <w:t>日精炼棕榈油</w:t>
            </w:r>
          </w:p>
          <w:p>
            <w:pPr>
              <w:spacing w:beforeLines="0" w:afterLines="0" w:line="250" w:lineRule="exact"/>
              <w:ind w:firstLine="1440" w:firstLineChars="800"/>
              <w:jc w:val="left"/>
              <w:rPr>
                <w:rFonts w:hint="eastAsia" w:ascii="宋体" w:hAnsi="宋体"/>
                <w:sz w:val="18"/>
                <w:szCs w:val="18"/>
              </w:rPr>
            </w:pPr>
            <w:r>
              <w:rPr>
                <w:rFonts w:hint="eastAsia" w:ascii="宋体" w:hAnsi="宋体"/>
                <w:sz w:val="18"/>
                <w:szCs w:val="18"/>
              </w:rPr>
              <w:t>日精炼其他原油</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日调配制成调和油</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日灌装小包装油脂</w:t>
            </w:r>
          </w:p>
          <w:p>
            <w:pPr>
              <w:spacing w:beforeLines="0" w:afterLines="0" w:line="250" w:lineRule="exact"/>
              <w:ind w:firstLine="0" w:firstLineChars="0"/>
              <w:jc w:val="left"/>
              <w:rPr>
                <w:rFonts w:hint="eastAsia" w:ascii="宋体" w:hAnsi="宋体"/>
                <w:sz w:val="18"/>
                <w:szCs w:val="18"/>
              </w:rPr>
            </w:pPr>
            <w:r>
              <w:rPr>
                <w:rFonts w:hint="eastAsia" w:ascii="宋体" w:hAnsi="宋体"/>
                <w:sz w:val="18"/>
                <w:szCs w:val="18"/>
              </w:rPr>
              <w:t>（二）粮油食品加工</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日处理粮食</w:t>
            </w:r>
          </w:p>
          <w:p>
            <w:pPr>
              <w:spacing w:beforeLines="0" w:afterLines="0" w:line="250" w:lineRule="exact"/>
              <w:ind w:firstLine="540" w:firstLineChars="300"/>
              <w:jc w:val="left"/>
              <w:rPr>
                <w:rFonts w:ascii="宋体" w:hAnsi="宋体"/>
                <w:sz w:val="18"/>
                <w:szCs w:val="18"/>
              </w:rPr>
            </w:pPr>
            <w:r>
              <w:rPr>
                <w:rFonts w:hint="eastAsia" w:ascii="宋体" w:hAnsi="宋体"/>
                <w:sz w:val="18"/>
                <w:szCs w:val="18"/>
              </w:rPr>
              <w:t>日处理食用植物油</w:t>
            </w:r>
          </w:p>
          <w:p>
            <w:pPr>
              <w:spacing w:beforeLines="0" w:afterLines="0" w:line="250" w:lineRule="exact"/>
              <w:ind w:firstLine="540" w:firstLineChars="300"/>
              <w:jc w:val="left"/>
              <w:rPr>
                <w:rFonts w:hint="eastAsia" w:ascii="宋体" w:hAnsi="宋体"/>
                <w:sz w:val="18"/>
                <w:szCs w:val="18"/>
              </w:rPr>
            </w:pPr>
            <w:r>
              <w:rPr>
                <w:rFonts w:hint="eastAsia" w:ascii="宋体" w:hAnsi="宋体"/>
                <w:sz w:val="18"/>
                <w:szCs w:val="18"/>
              </w:rPr>
              <w:t>日产主食食品</w:t>
            </w:r>
          </w:p>
          <w:p>
            <w:pPr>
              <w:spacing w:beforeLines="0" w:afterLines="0" w:line="250" w:lineRule="exact"/>
              <w:ind w:firstLine="0" w:firstLineChars="0"/>
              <w:jc w:val="left"/>
              <w:rPr>
                <w:rFonts w:ascii="宋体" w:hAnsi="宋体" w:cs="宋体"/>
                <w:sz w:val="18"/>
                <w:szCs w:val="18"/>
              </w:rPr>
            </w:pPr>
            <w:r>
              <w:rPr>
                <w:rFonts w:hint="eastAsia" w:ascii="宋体" w:hAnsi="宋体"/>
                <w:sz w:val="18"/>
                <w:szCs w:val="18"/>
                <w:lang w:eastAsia="zh-CN"/>
              </w:rPr>
              <w:t>（三）</w:t>
            </w:r>
            <w:r>
              <w:rPr>
                <w:rFonts w:hint="eastAsia" w:ascii="宋体" w:hAnsi="宋体"/>
                <w:sz w:val="18"/>
                <w:szCs w:val="18"/>
              </w:rPr>
              <w:t>饲料加工</w:t>
            </w:r>
          </w:p>
          <w:p>
            <w:pPr>
              <w:spacing w:beforeLines="0" w:afterLines="0" w:line="250" w:lineRule="exact"/>
              <w:ind w:firstLine="540" w:firstLineChars="300"/>
              <w:jc w:val="left"/>
              <w:rPr>
                <w:rFonts w:hint="eastAsia" w:ascii="宋体" w:hAnsi="宋体" w:cs="宋体"/>
                <w:sz w:val="18"/>
                <w:szCs w:val="18"/>
              </w:rPr>
            </w:pPr>
            <w:r>
              <w:rPr>
                <w:rFonts w:hint="eastAsia" w:ascii="宋体" w:hAnsi="宋体" w:cs="宋体"/>
                <w:sz w:val="18"/>
                <w:szCs w:val="18"/>
              </w:rPr>
              <w:t>日饲料生产能力</w:t>
            </w:r>
          </w:p>
          <w:p>
            <w:pPr>
              <w:spacing w:beforeLines="0" w:afterLines="0" w:line="250" w:lineRule="exact"/>
              <w:ind w:firstLine="540" w:firstLineChars="300"/>
              <w:jc w:val="left"/>
              <w:rPr>
                <w:rFonts w:hint="eastAsia" w:ascii="宋体" w:hAnsi="宋体" w:cs="宋体"/>
                <w:sz w:val="18"/>
                <w:szCs w:val="18"/>
              </w:rPr>
            </w:pPr>
            <w:r>
              <w:rPr>
                <w:rFonts w:hint="eastAsia" w:ascii="宋体" w:hAnsi="宋体" w:cs="宋体"/>
                <w:sz w:val="18"/>
                <w:szCs w:val="18"/>
              </w:rPr>
              <w:t>日处理小麦</w:t>
            </w:r>
          </w:p>
          <w:p>
            <w:pPr>
              <w:spacing w:beforeLines="0" w:afterLines="0" w:line="250" w:lineRule="exact"/>
              <w:ind w:firstLine="540" w:firstLineChars="300"/>
              <w:jc w:val="left"/>
              <w:rPr>
                <w:rFonts w:hint="eastAsia" w:ascii="宋体" w:hAnsi="宋体" w:cs="宋体"/>
                <w:sz w:val="18"/>
                <w:szCs w:val="18"/>
              </w:rPr>
            </w:pPr>
            <w:r>
              <w:rPr>
                <w:rFonts w:hint="eastAsia" w:ascii="宋体" w:hAnsi="宋体" w:cs="宋体"/>
                <w:sz w:val="18"/>
                <w:szCs w:val="18"/>
              </w:rPr>
              <w:t>日处理稻谷</w:t>
            </w:r>
          </w:p>
          <w:p>
            <w:pPr>
              <w:spacing w:beforeLines="0" w:afterLines="0" w:line="250" w:lineRule="exact"/>
              <w:ind w:firstLine="540" w:firstLineChars="300"/>
              <w:jc w:val="left"/>
              <w:rPr>
                <w:rFonts w:hint="eastAsia" w:ascii="宋体" w:hAnsi="宋体" w:cs="宋体"/>
                <w:sz w:val="18"/>
                <w:szCs w:val="18"/>
              </w:rPr>
            </w:pPr>
            <w:r>
              <w:rPr>
                <w:rFonts w:hint="eastAsia" w:ascii="宋体" w:hAnsi="宋体" w:cs="宋体"/>
                <w:sz w:val="18"/>
                <w:szCs w:val="18"/>
              </w:rPr>
              <w:t>日处理玉米</w:t>
            </w:r>
          </w:p>
          <w:p>
            <w:pPr>
              <w:spacing w:beforeLines="0" w:afterLines="0" w:line="250" w:lineRule="exact"/>
              <w:ind w:firstLine="540" w:firstLineChars="300"/>
              <w:jc w:val="left"/>
              <w:rPr>
                <w:rFonts w:hint="eastAsia" w:ascii="宋体" w:hAnsi="宋体"/>
                <w:sz w:val="18"/>
                <w:szCs w:val="18"/>
              </w:rPr>
            </w:pPr>
            <w:r>
              <w:rPr>
                <w:rFonts w:hint="eastAsia" w:ascii="宋体" w:hAnsi="宋体" w:cs="宋体"/>
                <w:sz w:val="18"/>
                <w:szCs w:val="18"/>
              </w:rPr>
              <w:t>日处理豆粕</w:t>
            </w:r>
          </w:p>
        </w:tc>
        <w:tc>
          <w:tcPr>
            <w:tcW w:w="1649" w:type="dxa"/>
            <w:vAlign w:val="top"/>
          </w:tcPr>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万元</w:t>
            </w:r>
          </w:p>
          <w:p>
            <w:pPr>
              <w:spacing w:beforeLines="0" w:afterLines="0" w:line="250" w:lineRule="exact"/>
              <w:jc w:val="center"/>
              <w:rPr>
                <w:rFonts w:hint="eastAsia" w:ascii="宋体" w:hAnsi="宋体"/>
                <w:sz w:val="18"/>
                <w:szCs w:val="18"/>
              </w:rPr>
            </w:pPr>
            <w:r>
              <w:rPr>
                <w:rFonts w:hint="eastAsia" w:ascii="宋体" w:hAnsi="宋体"/>
                <w:sz w:val="18"/>
                <w:szCs w:val="18"/>
              </w:rPr>
              <w:t>件</w:t>
            </w:r>
          </w:p>
          <w:p>
            <w:pPr>
              <w:spacing w:beforeLines="0" w:afterLines="0" w:line="250" w:lineRule="exact"/>
              <w:jc w:val="center"/>
              <w:rPr>
                <w:rFonts w:hint="eastAsia" w:ascii="宋体" w:hAnsi="宋体"/>
                <w:sz w:val="18"/>
                <w:szCs w:val="18"/>
              </w:rPr>
            </w:pPr>
            <w:r>
              <w:rPr>
                <w:rFonts w:hint="eastAsia" w:ascii="宋体" w:hAnsi="宋体"/>
                <w:sz w:val="18"/>
                <w:szCs w:val="18"/>
              </w:rPr>
              <w:t>件</w:t>
            </w:r>
          </w:p>
          <w:p>
            <w:pPr>
              <w:spacing w:beforeLines="0" w:afterLines="0" w:line="250" w:lineRule="exact"/>
              <w:jc w:val="center"/>
              <w:rPr>
                <w:rFonts w:hint="eastAsia" w:ascii="宋体" w:hAnsi="宋体" w:eastAsia="Times New Roman"/>
                <w:sz w:val="18"/>
                <w:szCs w:val="18"/>
              </w:rPr>
            </w:pPr>
            <w:r>
              <w:rPr>
                <w:rFonts w:hint="eastAsia" w:ascii="宋体" w:hAnsi="宋体"/>
                <w:sz w:val="18"/>
                <w:szCs w:val="18"/>
              </w:rPr>
              <w:t>—</w:t>
            </w:r>
          </w:p>
          <w:p>
            <w:pPr>
              <w:spacing w:beforeLines="0" w:afterLines="0" w:line="250" w:lineRule="exact"/>
              <w:jc w:val="center"/>
              <w:rPr>
                <w:rFonts w:hint="eastAsia" w:ascii="宋体" w:hAnsi="宋体" w:eastAsia="Times New Roman"/>
                <w:sz w:val="18"/>
                <w:szCs w:val="18"/>
              </w:rPr>
            </w:pPr>
            <w:r>
              <w:rPr>
                <w:rFonts w:hint="eastAsia" w:ascii="宋体" w:hAnsi="宋体"/>
                <w:sz w:val="18"/>
                <w:szCs w:val="18"/>
              </w:rPr>
              <w:t>—</w:t>
            </w:r>
          </w:p>
          <w:p>
            <w:pPr>
              <w:spacing w:beforeLines="0" w:afterLines="0" w:line="250" w:lineRule="exact"/>
              <w:jc w:val="center"/>
              <w:rPr>
                <w:rFonts w:hint="eastAsia" w:ascii="宋体" w:hAnsi="宋体" w:eastAsia="Times New Roman"/>
                <w:sz w:val="18"/>
                <w:szCs w:val="18"/>
              </w:rPr>
            </w:pPr>
            <w:r>
              <w:rPr>
                <w:rFonts w:hint="eastAsia" w:ascii="宋体" w:hAnsi="宋体"/>
                <w:sz w:val="18"/>
                <w:szCs w:val="18"/>
                <w:lang w:eastAsia="zh-CN"/>
              </w:rPr>
              <w:t>吨</w:t>
            </w:r>
          </w:p>
          <w:p>
            <w:pPr>
              <w:spacing w:beforeLines="0" w:afterLines="0" w:line="250" w:lineRule="exact"/>
              <w:jc w:val="center"/>
              <w:rPr>
                <w:rFonts w:hint="eastAsia" w:ascii="宋体" w:hAnsi="宋体" w:eastAsia="Times New Roman"/>
                <w:sz w:val="18"/>
                <w:szCs w:val="18"/>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rPr>
              <w:t>—</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sz w:val="18"/>
                <w:szCs w:val="18"/>
                <w:lang w:eastAsia="zh-CN"/>
              </w:rPr>
            </w:pPr>
            <w:r>
              <w:rPr>
                <w:rFonts w:hint="eastAsia" w:ascii="宋体" w:hAnsi="宋体"/>
                <w:sz w:val="18"/>
                <w:szCs w:val="18"/>
                <w:lang w:eastAsia="zh-CN"/>
              </w:rPr>
              <w:t>吨</w:t>
            </w:r>
          </w:p>
          <w:p>
            <w:pPr>
              <w:spacing w:beforeLines="0" w:afterLines="0" w:line="250" w:lineRule="exact"/>
              <w:jc w:val="center"/>
              <w:rPr>
                <w:rFonts w:hint="eastAsia" w:ascii="宋体" w:hAnsi="宋体" w:cs="宋体"/>
                <w:sz w:val="18"/>
                <w:szCs w:val="18"/>
              </w:rPr>
            </w:pPr>
            <w:r>
              <w:rPr>
                <w:rFonts w:hint="eastAsia" w:ascii="宋体" w:hAnsi="宋体"/>
                <w:sz w:val="18"/>
                <w:szCs w:val="18"/>
                <w:lang w:eastAsia="zh-CN"/>
              </w:rPr>
              <w:t>吨</w:t>
            </w:r>
          </w:p>
        </w:tc>
        <w:tc>
          <w:tcPr>
            <w:tcW w:w="1499" w:type="dxa"/>
            <w:vAlign w:val="top"/>
          </w:tcPr>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rPr>
            </w:pPr>
            <w:r>
              <w:rPr>
                <w:rFonts w:hint="eastAsia" w:ascii="宋体" w:hAnsi="宋体"/>
                <w:sz w:val="18"/>
                <w:szCs w:val="18"/>
              </w:rPr>
              <w:t>01</w:t>
            </w:r>
          </w:p>
          <w:p>
            <w:pPr>
              <w:spacing w:beforeLines="0" w:afterLines="0" w:line="250" w:lineRule="exact"/>
              <w:jc w:val="center"/>
              <w:rPr>
                <w:rFonts w:hint="eastAsia" w:ascii="宋体" w:hAnsi="宋体"/>
                <w:sz w:val="18"/>
                <w:szCs w:val="18"/>
              </w:rPr>
            </w:pPr>
            <w:r>
              <w:rPr>
                <w:rFonts w:hint="eastAsia" w:ascii="宋体" w:hAnsi="宋体"/>
                <w:sz w:val="18"/>
                <w:szCs w:val="18"/>
              </w:rPr>
              <w:t>02</w:t>
            </w:r>
          </w:p>
          <w:p>
            <w:pPr>
              <w:spacing w:beforeLines="0" w:afterLines="0" w:line="250" w:lineRule="exact"/>
              <w:jc w:val="center"/>
              <w:rPr>
                <w:rFonts w:hint="eastAsia" w:ascii="宋体" w:hAnsi="宋体"/>
                <w:sz w:val="18"/>
                <w:szCs w:val="18"/>
              </w:rPr>
            </w:pPr>
            <w:r>
              <w:rPr>
                <w:rFonts w:hint="eastAsia" w:ascii="宋体" w:hAnsi="宋体"/>
                <w:sz w:val="18"/>
                <w:szCs w:val="18"/>
              </w:rPr>
              <w:t>03</w:t>
            </w:r>
          </w:p>
          <w:p>
            <w:pPr>
              <w:spacing w:beforeLines="0" w:afterLines="0" w:line="250" w:lineRule="exact"/>
              <w:jc w:val="center"/>
              <w:rPr>
                <w:rFonts w:hint="eastAsia" w:ascii="宋体" w:hAnsi="宋体"/>
                <w:sz w:val="18"/>
                <w:szCs w:val="18"/>
              </w:rPr>
            </w:pPr>
            <w:r>
              <w:rPr>
                <w:rFonts w:hint="eastAsia" w:ascii="宋体" w:hAnsi="宋体"/>
                <w:sz w:val="18"/>
                <w:szCs w:val="18"/>
              </w:rPr>
              <w:t>04</w:t>
            </w:r>
          </w:p>
          <w:p>
            <w:pPr>
              <w:spacing w:beforeLines="0" w:afterLines="0" w:line="250" w:lineRule="exact"/>
              <w:jc w:val="center"/>
              <w:rPr>
                <w:rFonts w:hint="eastAsia" w:ascii="宋体" w:hAnsi="宋体"/>
                <w:sz w:val="18"/>
                <w:szCs w:val="18"/>
              </w:rPr>
            </w:pPr>
            <w:r>
              <w:rPr>
                <w:rFonts w:hint="eastAsia" w:ascii="宋体" w:hAnsi="宋体"/>
                <w:sz w:val="18"/>
                <w:szCs w:val="18"/>
              </w:rPr>
              <w:t>05</w:t>
            </w:r>
          </w:p>
          <w:p>
            <w:pPr>
              <w:spacing w:beforeLines="0" w:afterLines="0" w:line="250" w:lineRule="exact"/>
              <w:jc w:val="center"/>
              <w:rPr>
                <w:rFonts w:hint="default" w:ascii="宋体" w:hAnsi="宋体" w:eastAsia="宋体"/>
                <w:sz w:val="18"/>
                <w:szCs w:val="18"/>
                <w:lang w:val="en-US" w:eastAsia="zh-CN"/>
              </w:rPr>
            </w:pPr>
            <w:r>
              <w:rPr>
                <w:rFonts w:hint="eastAsia" w:ascii="宋体" w:hAnsi="宋体"/>
                <w:sz w:val="18"/>
                <w:szCs w:val="18"/>
                <w:lang w:val="en-US" w:eastAsia="zh-CN"/>
              </w:rPr>
              <w:t>06</w:t>
            </w:r>
          </w:p>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rPr>
            </w:pPr>
            <w:r>
              <w:rPr>
                <w:rFonts w:hint="eastAsia" w:ascii="宋体" w:hAnsi="宋体"/>
                <w:sz w:val="18"/>
                <w:szCs w:val="18"/>
              </w:rPr>
              <w:t>0</w:t>
            </w:r>
            <w:r>
              <w:rPr>
                <w:rFonts w:hint="eastAsia" w:ascii="宋体" w:hAnsi="宋体"/>
                <w:sz w:val="18"/>
                <w:szCs w:val="18"/>
                <w:lang w:val="en-US" w:eastAsia="zh-CN"/>
              </w:rPr>
              <w:t>7</w:t>
            </w:r>
          </w:p>
          <w:p>
            <w:pPr>
              <w:spacing w:beforeLines="0" w:afterLines="0" w:line="250" w:lineRule="exact"/>
              <w:jc w:val="center"/>
              <w:rPr>
                <w:rFonts w:hint="eastAsia" w:ascii="宋体" w:hAnsi="宋体"/>
                <w:sz w:val="18"/>
                <w:szCs w:val="18"/>
              </w:rPr>
            </w:pPr>
            <w:r>
              <w:rPr>
                <w:rFonts w:hint="eastAsia" w:ascii="宋体" w:hAnsi="宋体"/>
                <w:sz w:val="18"/>
                <w:szCs w:val="18"/>
              </w:rPr>
              <w:t>0</w:t>
            </w:r>
            <w:r>
              <w:rPr>
                <w:rFonts w:hint="eastAsia" w:ascii="宋体" w:hAnsi="宋体"/>
                <w:sz w:val="18"/>
                <w:szCs w:val="18"/>
                <w:lang w:val="en-US" w:eastAsia="zh-CN"/>
              </w:rPr>
              <w:t>8</w:t>
            </w:r>
          </w:p>
          <w:p>
            <w:pPr>
              <w:spacing w:beforeLines="0" w:afterLines="0" w:line="250" w:lineRule="exact"/>
              <w:jc w:val="center"/>
              <w:rPr>
                <w:rFonts w:hint="eastAsia" w:ascii="宋体" w:hAnsi="宋体"/>
                <w:sz w:val="18"/>
                <w:szCs w:val="18"/>
              </w:rPr>
            </w:pPr>
            <w:r>
              <w:rPr>
                <w:rFonts w:hint="eastAsia" w:ascii="宋体" w:hAnsi="宋体"/>
                <w:sz w:val="18"/>
                <w:szCs w:val="18"/>
              </w:rPr>
              <w:t>0</w:t>
            </w:r>
            <w:r>
              <w:rPr>
                <w:rFonts w:hint="eastAsia" w:ascii="宋体" w:hAnsi="宋体"/>
                <w:sz w:val="18"/>
                <w:szCs w:val="18"/>
                <w:lang w:val="en-US" w:eastAsia="zh-CN"/>
              </w:rPr>
              <w:t>9</w:t>
            </w:r>
          </w:p>
          <w:p>
            <w:pPr>
              <w:spacing w:beforeLines="0" w:afterLines="0" w:line="250" w:lineRule="exact"/>
              <w:jc w:val="center"/>
              <w:rPr>
                <w:rFonts w:hint="eastAsia" w:ascii="宋体" w:hAnsi="宋体"/>
                <w:sz w:val="18"/>
                <w:szCs w:val="18"/>
              </w:rPr>
            </w:pPr>
            <w:r>
              <w:rPr>
                <w:rFonts w:hint="eastAsia" w:ascii="宋体" w:hAnsi="宋体"/>
                <w:sz w:val="18"/>
                <w:szCs w:val="18"/>
                <w:lang w:val="en-US" w:eastAsia="zh-CN"/>
              </w:rPr>
              <w:t>10</w:t>
            </w:r>
          </w:p>
          <w:p>
            <w:pPr>
              <w:spacing w:beforeLines="0" w:afterLines="0" w:line="250" w:lineRule="exact"/>
              <w:jc w:val="center"/>
              <w:rPr>
                <w:rFonts w:hint="eastAsia" w:ascii="宋体" w:hAnsi="宋体" w:eastAsia="Times New Roman"/>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1</w:t>
            </w:r>
          </w:p>
          <w:p>
            <w:pPr>
              <w:spacing w:beforeLines="0" w:afterLines="0" w:line="250" w:lineRule="exact"/>
              <w:jc w:val="center"/>
              <w:rPr>
                <w:rFonts w:hint="eastAsia" w:ascii="宋体" w:hAnsi="宋体" w:eastAsia="Times New Roman"/>
                <w:sz w:val="18"/>
                <w:szCs w:val="18"/>
              </w:rPr>
            </w:pPr>
            <w:r>
              <w:rPr>
                <w:rFonts w:hint="eastAsia" w:ascii="宋体" w:hAnsi="宋体"/>
                <w:sz w:val="18"/>
                <w:szCs w:val="18"/>
              </w:rPr>
              <w:t>1</w:t>
            </w:r>
            <w:r>
              <w:rPr>
                <w:rFonts w:hint="eastAsia" w:ascii="宋体" w:hAnsi="宋体"/>
                <w:sz w:val="18"/>
                <w:szCs w:val="18"/>
                <w:lang w:val="en-US" w:eastAsia="zh-CN"/>
              </w:rPr>
              <w:t>2</w:t>
            </w:r>
          </w:p>
          <w:p>
            <w:pPr>
              <w:spacing w:beforeLines="0" w:afterLines="0" w:line="250" w:lineRule="exact"/>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3</w:t>
            </w:r>
          </w:p>
          <w:p>
            <w:pPr>
              <w:spacing w:beforeLines="0" w:afterLines="0" w:line="250" w:lineRule="exact"/>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4</w:t>
            </w:r>
          </w:p>
          <w:p>
            <w:pPr>
              <w:spacing w:beforeLines="0" w:afterLines="0" w:line="250" w:lineRule="exact"/>
              <w:jc w:val="center"/>
              <w:rPr>
                <w:rFonts w:hint="eastAsia" w:ascii="宋体" w:hAnsi="宋体" w:eastAsia="宋体"/>
                <w:sz w:val="18"/>
                <w:szCs w:val="18"/>
                <w:lang w:val="en-US" w:eastAsia="zh-CN"/>
              </w:rPr>
            </w:pPr>
            <w:r>
              <w:rPr>
                <w:rFonts w:hint="eastAsia" w:ascii="宋体" w:hAnsi="宋体"/>
                <w:sz w:val="18"/>
                <w:szCs w:val="18"/>
              </w:rPr>
              <w:t>1</w:t>
            </w:r>
            <w:r>
              <w:rPr>
                <w:rFonts w:hint="eastAsia" w:ascii="宋体" w:hAnsi="宋体"/>
                <w:sz w:val="18"/>
                <w:szCs w:val="18"/>
                <w:lang w:val="en-US" w:eastAsia="zh-CN"/>
              </w:rPr>
              <w:t>5</w:t>
            </w:r>
          </w:p>
          <w:p>
            <w:pPr>
              <w:spacing w:beforeLines="0" w:afterLines="0" w:line="250" w:lineRule="exact"/>
              <w:jc w:val="center"/>
              <w:rPr>
                <w:rFonts w:hint="eastAsia" w:ascii="宋体" w:hAnsi="宋体"/>
                <w:sz w:val="18"/>
                <w:szCs w:val="18"/>
                <w:lang w:val="en-US" w:eastAsia="zh-CN"/>
              </w:rPr>
            </w:pPr>
            <w:r>
              <w:rPr>
                <w:rFonts w:hint="eastAsia" w:ascii="宋体" w:hAnsi="宋体"/>
                <w:sz w:val="18"/>
                <w:szCs w:val="18"/>
                <w:lang w:val="en-US" w:eastAsia="zh-CN"/>
              </w:rPr>
              <w:t>16</w:t>
            </w:r>
          </w:p>
          <w:p>
            <w:pPr>
              <w:spacing w:beforeLines="0" w:afterLines="0" w:line="250" w:lineRule="exact"/>
              <w:jc w:val="center"/>
              <w:rPr>
                <w:rFonts w:hint="eastAsia" w:ascii="宋体" w:hAnsi="宋体"/>
                <w:sz w:val="18"/>
                <w:szCs w:val="18"/>
                <w:lang w:val="en-US" w:eastAsia="zh-CN"/>
              </w:rPr>
            </w:pPr>
            <w:r>
              <w:rPr>
                <w:rFonts w:hint="eastAsia" w:ascii="宋体" w:hAnsi="宋体"/>
                <w:sz w:val="18"/>
                <w:szCs w:val="18"/>
                <w:lang w:val="en-US" w:eastAsia="zh-CN"/>
              </w:rPr>
              <w:t>17</w:t>
            </w:r>
          </w:p>
          <w:p>
            <w:pPr>
              <w:spacing w:beforeLines="0" w:afterLines="0" w:line="250" w:lineRule="exact"/>
              <w:jc w:val="center"/>
              <w:rPr>
                <w:rFonts w:hint="eastAsia" w:ascii="宋体" w:hAnsi="宋体"/>
                <w:sz w:val="18"/>
                <w:szCs w:val="18"/>
                <w:lang w:val="en-US" w:eastAsia="zh-CN"/>
              </w:rPr>
            </w:pPr>
            <w:r>
              <w:rPr>
                <w:rFonts w:hint="eastAsia" w:ascii="宋体" w:hAnsi="宋体"/>
                <w:sz w:val="18"/>
                <w:szCs w:val="18"/>
                <w:lang w:val="en-US" w:eastAsia="zh-CN"/>
              </w:rPr>
              <w:t>18</w:t>
            </w:r>
          </w:p>
          <w:p>
            <w:pPr>
              <w:spacing w:beforeLines="0" w:afterLines="0" w:line="250" w:lineRule="exact"/>
              <w:jc w:val="center"/>
              <w:rPr>
                <w:rFonts w:hint="eastAsia" w:ascii="宋体" w:hAnsi="宋体"/>
                <w:sz w:val="18"/>
                <w:szCs w:val="18"/>
                <w:lang w:val="en-US" w:eastAsia="zh-CN"/>
              </w:rPr>
            </w:pPr>
            <w:r>
              <w:rPr>
                <w:rFonts w:hint="eastAsia" w:ascii="宋体" w:hAnsi="宋体"/>
                <w:sz w:val="18"/>
                <w:szCs w:val="18"/>
                <w:lang w:val="en-US" w:eastAsia="zh-CN"/>
              </w:rPr>
              <w:t>19</w:t>
            </w:r>
          </w:p>
          <w:p>
            <w:pPr>
              <w:spacing w:beforeLines="0" w:afterLines="0" w:line="250" w:lineRule="exact"/>
              <w:jc w:val="center"/>
              <w:rPr>
                <w:rFonts w:hint="eastAsia" w:ascii="宋体" w:hAnsi="宋体"/>
                <w:sz w:val="18"/>
                <w:szCs w:val="18"/>
                <w:lang w:val="en-US" w:eastAsia="zh-CN"/>
              </w:rPr>
            </w:pPr>
            <w:r>
              <w:rPr>
                <w:rFonts w:hint="eastAsia" w:ascii="宋体" w:hAnsi="宋体"/>
                <w:sz w:val="18"/>
                <w:szCs w:val="18"/>
                <w:lang w:val="en-US" w:eastAsia="zh-CN"/>
              </w:rPr>
              <w:t>20</w:t>
            </w:r>
          </w:p>
          <w:p>
            <w:pPr>
              <w:spacing w:beforeLines="0" w:afterLines="0" w:line="250" w:lineRule="exact"/>
              <w:jc w:val="center"/>
              <w:rPr>
                <w:rFonts w:hint="eastAsia" w:ascii="宋体" w:hAnsi="宋体"/>
                <w:sz w:val="18"/>
                <w:szCs w:val="18"/>
                <w:lang w:val="en-US" w:eastAsia="zh-CN"/>
              </w:rPr>
            </w:pPr>
            <w:r>
              <w:rPr>
                <w:rFonts w:hint="eastAsia" w:ascii="宋体" w:hAnsi="宋体"/>
                <w:sz w:val="18"/>
                <w:szCs w:val="18"/>
                <w:lang w:val="en-US" w:eastAsia="zh-CN"/>
              </w:rPr>
              <w:t>21</w:t>
            </w:r>
          </w:p>
          <w:p>
            <w:pPr>
              <w:spacing w:beforeLines="0" w:afterLines="0" w:line="250" w:lineRule="exact"/>
              <w:jc w:val="center"/>
              <w:rPr>
                <w:rFonts w:hint="eastAsia" w:ascii="宋体" w:hAnsi="宋体" w:eastAsia="Times New Roman"/>
                <w:sz w:val="18"/>
                <w:szCs w:val="18"/>
              </w:rPr>
            </w:pPr>
            <w:r>
              <w:rPr>
                <w:rFonts w:hint="eastAsia" w:ascii="宋体" w:hAnsi="宋体"/>
                <w:sz w:val="18"/>
                <w:szCs w:val="18"/>
                <w:lang w:val="en-US" w:eastAsia="zh-CN"/>
              </w:rPr>
              <w:t>22</w:t>
            </w:r>
          </w:p>
          <w:p>
            <w:pPr>
              <w:spacing w:beforeLines="0" w:afterLines="0" w:line="250" w:lineRule="exact"/>
              <w:jc w:val="center"/>
              <w:rPr>
                <w:rFonts w:hint="eastAsia" w:ascii="宋体" w:hAnsi="宋体"/>
                <w:sz w:val="18"/>
                <w:szCs w:val="18"/>
              </w:rPr>
            </w:pPr>
            <w:r>
              <w:rPr>
                <w:rFonts w:hint="eastAsia" w:ascii="宋体" w:hAnsi="宋体"/>
                <w:sz w:val="18"/>
                <w:szCs w:val="18"/>
                <w:lang w:val="en-US" w:eastAsia="zh-CN"/>
              </w:rPr>
              <w:t>23</w:t>
            </w:r>
          </w:p>
          <w:p>
            <w:pPr>
              <w:spacing w:beforeLines="0" w:afterLines="0" w:line="250" w:lineRule="exact"/>
              <w:jc w:val="center"/>
              <w:rPr>
                <w:rFonts w:hint="eastAsia" w:ascii="宋体" w:hAnsi="宋体"/>
                <w:sz w:val="18"/>
                <w:szCs w:val="18"/>
              </w:rPr>
            </w:pPr>
            <w:r>
              <w:rPr>
                <w:rFonts w:ascii="宋体" w:hAnsi="宋体"/>
                <w:sz w:val="18"/>
                <w:szCs w:val="18"/>
              </w:rPr>
              <w:t>2</w:t>
            </w:r>
            <w:r>
              <w:rPr>
                <w:rFonts w:hint="eastAsia" w:ascii="宋体" w:hAnsi="宋体"/>
                <w:sz w:val="18"/>
                <w:szCs w:val="18"/>
                <w:lang w:val="en-US" w:eastAsia="zh-CN"/>
              </w:rPr>
              <w:t>4</w:t>
            </w:r>
          </w:p>
          <w:p>
            <w:pPr>
              <w:spacing w:beforeLines="0" w:afterLines="0" w:line="250" w:lineRule="exact"/>
              <w:jc w:val="center"/>
              <w:rPr>
                <w:rFonts w:hint="eastAsia" w:ascii="宋体" w:hAnsi="宋体"/>
                <w:sz w:val="18"/>
                <w:szCs w:val="18"/>
              </w:rPr>
            </w:pPr>
            <w:r>
              <w:rPr>
                <w:rFonts w:ascii="宋体" w:hAnsi="宋体"/>
                <w:sz w:val="18"/>
                <w:szCs w:val="18"/>
              </w:rPr>
              <w:t>2</w:t>
            </w:r>
            <w:r>
              <w:rPr>
                <w:rFonts w:hint="eastAsia" w:ascii="宋体" w:hAnsi="宋体"/>
                <w:sz w:val="18"/>
                <w:szCs w:val="18"/>
                <w:lang w:val="en-US" w:eastAsia="zh-CN"/>
              </w:rPr>
              <w:t>5</w:t>
            </w:r>
          </w:p>
          <w:p>
            <w:pPr>
              <w:spacing w:beforeLines="0" w:afterLines="0" w:line="250" w:lineRule="exact"/>
              <w:jc w:val="center"/>
              <w:rPr>
                <w:rFonts w:hint="eastAsia" w:ascii="宋体" w:hAnsi="宋体"/>
                <w:sz w:val="18"/>
                <w:szCs w:val="18"/>
              </w:rPr>
            </w:pPr>
            <w:r>
              <w:rPr>
                <w:rFonts w:ascii="宋体" w:hAnsi="宋体"/>
                <w:sz w:val="18"/>
                <w:szCs w:val="18"/>
              </w:rPr>
              <w:t>2</w:t>
            </w:r>
            <w:r>
              <w:rPr>
                <w:rFonts w:hint="eastAsia" w:ascii="宋体" w:hAnsi="宋体"/>
                <w:sz w:val="18"/>
                <w:szCs w:val="18"/>
                <w:lang w:val="en-US" w:eastAsia="zh-CN"/>
              </w:rPr>
              <w:t>6</w:t>
            </w:r>
          </w:p>
          <w:p>
            <w:pPr>
              <w:spacing w:beforeLines="0" w:afterLines="0" w:line="250" w:lineRule="exact"/>
              <w:jc w:val="center"/>
              <w:rPr>
                <w:rFonts w:hint="eastAsia" w:ascii="宋体" w:hAnsi="宋体"/>
                <w:sz w:val="18"/>
                <w:szCs w:val="18"/>
              </w:rPr>
            </w:pPr>
            <w:r>
              <w:rPr>
                <w:rFonts w:hint="eastAsia" w:ascii="宋体" w:hAnsi="宋体"/>
                <w:sz w:val="18"/>
                <w:szCs w:val="18"/>
              </w:rPr>
              <w:t>2</w:t>
            </w:r>
            <w:r>
              <w:rPr>
                <w:rFonts w:hint="eastAsia" w:ascii="宋体" w:hAnsi="宋体"/>
                <w:sz w:val="18"/>
                <w:szCs w:val="18"/>
                <w:lang w:val="en-US" w:eastAsia="zh-CN"/>
              </w:rPr>
              <w:t>7</w:t>
            </w:r>
          </w:p>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rPr>
            </w:pPr>
            <w:r>
              <w:rPr>
                <w:rFonts w:hint="eastAsia" w:ascii="宋体" w:hAnsi="宋体"/>
                <w:sz w:val="18"/>
                <w:szCs w:val="18"/>
              </w:rPr>
              <w:t>2</w:t>
            </w:r>
            <w:r>
              <w:rPr>
                <w:rFonts w:hint="eastAsia" w:ascii="宋体" w:hAnsi="宋体"/>
                <w:sz w:val="18"/>
                <w:szCs w:val="18"/>
                <w:lang w:val="en-US" w:eastAsia="zh-CN"/>
              </w:rPr>
              <w:t>8</w:t>
            </w:r>
          </w:p>
          <w:p>
            <w:pPr>
              <w:spacing w:beforeLines="0" w:afterLines="0" w:line="250" w:lineRule="exact"/>
              <w:jc w:val="center"/>
              <w:rPr>
                <w:rFonts w:hint="eastAsia" w:ascii="宋体" w:hAnsi="宋体"/>
                <w:sz w:val="18"/>
                <w:szCs w:val="18"/>
              </w:rPr>
            </w:pPr>
            <w:r>
              <w:rPr>
                <w:rFonts w:hint="eastAsia" w:ascii="宋体" w:hAnsi="宋体"/>
                <w:sz w:val="18"/>
                <w:szCs w:val="18"/>
              </w:rPr>
              <w:t>2</w:t>
            </w:r>
            <w:r>
              <w:rPr>
                <w:rFonts w:hint="eastAsia" w:ascii="宋体" w:hAnsi="宋体"/>
                <w:sz w:val="18"/>
                <w:szCs w:val="18"/>
                <w:lang w:val="en-US" w:eastAsia="zh-CN"/>
              </w:rPr>
              <w:t>9</w:t>
            </w:r>
          </w:p>
          <w:p>
            <w:pPr>
              <w:spacing w:beforeLines="0" w:afterLines="0" w:line="250" w:lineRule="exact"/>
              <w:jc w:val="center"/>
              <w:rPr>
                <w:rFonts w:hint="eastAsia" w:ascii="宋体" w:hAnsi="宋体"/>
                <w:sz w:val="18"/>
                <w:szCs w:val="18"/>
                <w:lang w:val="en-US" w:eastAsia="zh-CN"/>
              </w:rPr>
            </w:pPr>
            <w:r>
              <w:rPr>
                <w:rFonts w:hint="eastAsia" w:ascii="宋体" w:hAnsi="宋体"/>
                <w:sz w:val="18"/>
                <w:szCs w:val="18"/>
                <w:lang w:val="en-US" w:eastAsia="zh-CN"/>
              </w:rPr>
              <w:t>30</w:t>
            </w:r>
          </w:p>
          <w:p>
            <w:pPr>
              <w:spacing w:beforeLines="0" w:afterLines="0" w:line="250" w:lineRule="exact"/>
              <w:jc w:val="center"/>
              <w:rPr>
                <w:rFonts w:hint="eastAsia" w:ascii="宋体" w:hAnsi="宋体"/>
                <w:sz w:val="18"/>
                <w:szCs w:val="18"/>
              </w:rPr>
            </w:pPr>
            <w:r>
              <w:rPr>
                <w:rFonts w:hint="eastAsia" w:ascii="宋体" w:hAnsi="宋体"/>
                <w:sz w:val="18"/>
                <w:szCs w:val="18"/>
              </w:rPr>
              <w:t>—</w:t>
            </w:r>
          </w:p>
          <w:p>
            <w:pPr>
              <w:spacing w:beforeLines="0" w:afterLines="0" w:line="250" w:lineRule="exact"/>
              <w:jc w:val="center"/>
              <w:rPr>
                <w:rFonts w:hint="eastAsia" w:ascii="宋体" w:hAnsi="宋体"/>
                <w:sz w:val="18"/>
                <w:szCs w:val="18"/>
              </w:rPr>
            </w:pPr>
            <w:r>
              <w:rPr>
                <w:rFonts w:ascii="宋体" w:hAnsi="宋体"/>
                <w:sz w:val="18"/>
                <w:szCs w:val="18"/>
              </w:rPr>
              <w:t>3</w:t>
            </w:r>
            <w:r>
              <w:rPr>
                <w:rFonts w:hint="eastAsia" w:ascii="宋体" w:hAnsi="宋体"/>
                <w:sz w:val="18"/>
                <w:szCs w:val="18"/>
                <w:lang w:val="en-US" w:eastAsia="zh-CN"/>
              </w:rPr>
              <w:t>1</w:t>
            </w:r>
          </w:p>
          <w:p>
            <w:pPr>
              <w:spacing w:beforeLines="0" w:afterLines="0" w:line="250" w:lineRule="exact"/>
              <w:jc w:val="center"/>
              <w:rPr>
                <w:rFonts w:hint="eastAsia" w:ascii="宋体" w:hAnsi="宋体" w:eastAsia="宋体"/>
                <w:sz w:val="18"/>
                <w:szCs w:val="18"/>
                <w:lang w:eastAsia="zh-CN"/>
              </w:rPr>
            </w:pPr>
            <w:r>
              <w:rPr>
                <w:rFonts w:ascii="宋体" w:hAnsi="宋体"/>
                <w:sz w:val="18"/>
                <w:szCs w:val="18"/>
              </w:rPr>
              <w:t>3</w:t>
            </w:r>
            <w:r>
              <w:rPr>
                <w:rFonts w:hint="eastAsia" w:ascii="宋体" w:hAnsi="宋体"/>
                <w:sz w:val="18"/>
                <w:szCs w:val="18"/>
                <w:lang w:val="en-US" w:eastAsia="zh-CN"/>
              </w:rPr>
              <w:t>2</w:t>
            </w:r>
          </w:p>
          <w:p>
            <w:pPr>
              <w:spacing w:beforeLines="0" w:afterLines="0" w:line="250" w:lineRule="exact"/>
              <w:jc w:val="center"/>
              <w:rPr>
                <w:rFonts w:hint="eastAsia" w:ascii="宋体" w:hAnsi="宋体"/>
                <w:sz w:val="18"/>
                <w:szCs w:val="18"/>
              </w:rPr>
            </w:pPr>
            <w:r>
              <w:rPr>
                <w:rFonts w:ascii="宋体" w:hAnsi="宋体"/>
                <w:sz w:val="18"/>
                <w:szCs w:val="18"/>
              </w:rPr>
              <w:t>3</w:t>
            </w:r>
            <w:r>
              <w:rPr>
                <w:rFonts w:hint="eastAsia" w:ascii="宋体" w:hAnsi="宋体"/>
                <w:sz w:val="18"/>
                <w:szCs w:val="18"/>
                <w:lang w:val="en-US" w:eastAsia="zh-CN"/>
              </w:rPr>
              <w:t>3</w:t>
            </w:r>
          </w:p>
          <w:p>
            <w:pPr>
              <w:spacing w:beforeLines="0" w:afterLines="0" w:line="250" w:lineRule="exact"/>
              <w:jc w:val="center"/>
              <w:rPr>
                <w:rFonts w:hint="eastAsia" w:ascii="宋体" w:hAnsi="宋体"/>
                <w:sz w:val="18"/>
                <w:szCs w:val="18"/>
              </w:rPr>
            </w:pPr>
            <w:r>
              <w:rPr>
                <w:rFonts w:ascii="宋体" w:hAnsi="宋体"/>
                <w:sz w:val="18"/>
                <w:szCs w:val="18"/>
              </w:rPr>
              <w:t>3</w:t>
            </w:r>
            <w:r>
              <w:rPr>
                <w:rFonts w:hint="eastAsia" w:ascii="宋体" w:hAnsi="宋体"/>
                <w:sz w:val="18"/>
                <w:szCs w:val="18"/>
                <w:lang w:val="en-US" w:eastAsia="zh-CN"/>
              </w:rPr>
              <w:t>4</w:t>
            </w:r>
          </w:p>
          <w:p>
            <w:pPr>
              <w:spacing w:beforeLines="0" w:afterLines="0" w:line="250" w:lineRule="exact"/>
              <w:jc w:val="center"/>
              <w:rPr>
                <w:rFonts w:hint="eastAsia" w:ascii="宋体" w:hAnsi="宋体" w:cs="宋体"/>
                <w:sz w:val="18"/>
                <w:szCs w:val="18"/>
              </w:rPr>
            </w:pPr>
            <w:r>
              <w:rPr>
                <w:rFonts w:ascii="宋体" w:hAnsi="宋体"/>
                <w:sz w:val="18"/>
                <w:szCs w:val="18"/>
              </w:rPr>
              <w:t>3</w:t>
            </w:r>
            <w:r>
              <w:rPr>
                <w:rFonts w:hint="eastAsia" w:ascii="宋体" w:hAnsi="宋体"/>
                <w:sz w:val="18"/>
                <w:szCs w:val="18"/>
                <w:lang w:val="en-US" w:eastAsia="zh-CN"/>
              </w:rPr>
              <w:t>5</w:t>
            </w:r>
          </w:p>
        </w:tc>
        <w:tc>
          <w:tcPr>
            <w:tcW w:w="1980" w:type="dxa"/>
            <w:vAlign w:val="center"/>
          </w:tcPr>
          <w:p>
            <w:pPr>
              <w:spacing w:beforeLines="0" w:afterLines="0" w:line="250" w:lineRule="exact"/>
              <w:jc w:val="center"/>
              <w:rPr>
                <w:rFonts w:hint="eastAsia" w:ascii="宋体" w:hAnsi="宋体"/>
                <w:sz w:val="18"/>
                <w:szCs w:val="18"/>
              </w:rPr>
            </w:pPr>
          </w:p>
        </w:tc>
      </w:tr>
    </w:tbl>
    <w:p>
      <w:pPr>
        <w:spacing w:line="300" w:lineRule="exact"/>
        <w:rPr>
          <w:rFonts w:hint="eastAsia" w:ascii="宋体" w:hAnsi="宋体" w:cs="宋体"/>
          <w:sz w:val="18"/>
          <w:szCs w:val="18"/>
        </w:rPr>
      </w:pPr>
    </w:p>
    <w:p>
      <w:pPr>
        <w:spacing w:line="300" w:lineRule="exact"/>
        <w:rPr>
          <w:rFonts w:hint="eastAsia" w:ascii="宋体" w:hAnsi="宋体" w:cs="宋体"/>
          <w:sz w:val="18"/>
          <w:szCs w:val="18"/>
        </w:rPr>
      </w:pPr>
      <w:r>
        <w:rPr>
          <w:rFonts w:hint="eastAsia" w:ascii="宋体" w:hAnsi="宋体" w:cs="宋体"/>
          <w:sz w:val="18"/>
          <w:szCs w:val="18"/>
        </w:rPr>
        <w:t>续表一</w:t>
      </w:r>
    </w:p>
    <w:tbl>
      <w:tblPr>
        <w:tblStyle w:val="6"/>
        <w:tblW w:w="928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1"/>
        <w:gridCol w:w="1701"/>
        <w:gridCol w:w="1559"/>
        <w:gridCol w:w="166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blHeader/>
        </w:trPr>
        <w:tc>
          <w:tcPr>
            <w:tcW w:w="4361" w:type="dxa"/>
            <w:vAlign w:val="top"/>
          </w:tcPr>
          <w:p>
            <w:pPr>
              <w:spacing w:line="280" w:lineRule="exact"/>
              <w:jc w:val="center"/>
              <w:rPr>
                <w:rFonts w:hint="eastAsia" w:ascii="宋体" w:hAnsi="宋体" w:cs="宋体"/>
                <w:sz w:val="18"/>
                <w:szCs w:val="18"/>
              </w:rPr>
            </w:pPr>
            <w:r>
              <w:rPr>
                <w:rFonts w:hint="eastAsia" w:ascii="宋体" w:hAnsi="宋体" w:cs="宋体"/>
                <w:sz w:val="18"/>
                <w:szCs w:val="18"/>
              </w:rPr>
              <w:t>指标名称</w:t>
            </w:r>
          </w:p>
        </w:tc>
        <w:tc>
          <w:tcPr>
            <w:tcW w:w="1701" w:type="dxa"/>
            <w:vAlign w:val="top"/>
          </w:tcPr>
          <w:p>
            <w:pPr>
              <w:spacing w:line="280" w:lineRule="exact"/>
              <w:jc w:val="center"/>
              <w:rPr>
                <w:rFonts w:hint="eastAsia" w:ascii="宋体" w:hAnsi="宋体" w:cs="宋体"/>
                <w:sz w:val="18"/>
                <w:szCs w:val="18"/>
              </w:rPr>
            </w:pPr>
            <w:r>
              <w:rPr>
                <w:rFonts w:hint="eastAsia" w:ascii="宋体" w:hAnsi="宋体" w:cs="宋体"/>
                <w:sz w:val="18"/>
                <w:szCs w:val="18"/>
              </w:rPr>
              <w:t>计量单位</w:t>
            </w:r>
          </w:p>
        </w:tc>
        <w:tc>
          <w:tcPr>
            <w:tcW w:w="1559" w:type="dxa"/>
            <w:vAlign w:val="top"/>
          </w:tcPr>
          <w:p>
            <w:pPr>
              <w:spacing w:line="280" w:lineRule="exact"/>
              <w:jc w:val="center"/>
              <w:rPr>
                <w:rFonts w:hint="eastAsia" w:ascii="宋体" w:hAnsi="宋体" w:cs="宋体"/>
                <w:sz w:val="18"/>
                <w:szCs w:val="18"/>
              </w:rPr>
            </w:pPr>
            <w:r>
              <w:rPr>
                <w:rFonts w:hint="eastAsia" w:ascii="宋体" w:hAnsi="宋体" w:cs="宋体"/>
                <w:sz w:val="18"/>
                <w:szCs w:val="18"/>
              </w:rPr>
              <w:t>代码</w:t>
            </w:r>
          </w:p>
        </w:tc>
        <w:tc>
          <w:tcPr>
            <w:tcW w:w="1665" w:type="dxa"/>
            <w:vAlign w:val="top"/>
          </w:tcPr>
          <w:p>
            <w:pPr>
              <w:spacing w:line="280" w:lineRule="exact"/>
              <w:jc w:val="center"/>
              <w:rPr>
                <w:rFonts w:hint="eastAsia" w:ascii="宋体" w:hAnsi="宋体" w:cs="宋体"/>
                <w:sz w:val="18"/>
                <w:szCs w:val="18"/>
              </w:rPr>
            </w:pPr>
            <w:r>
              <w:rPr>
                <w:rFonts w:hint="eastAsia" w:ascii="宋体" w:hAnsi="宋体" w:cs="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3" w:hRule="atLeast"/>
          <w:tblHeader/>
        </w:trPr>
        <w:tc>
          <w:tcPr>
            <w:tcW w:w="4361" w:type="dxa"/>
            <w:vAlign w:val="top"/>
          </w:tcPr>
          <w:p>
            <w:pPr>
              <w:spacing w:line="280" w:lineRule="exact"/>
              <w:jc w:val="center"/>
              <w:rPr>
                <w:rFonts w:hint="eastAsia" w:ascii="宋体" w:hAnsi="宋体" w:cs="宋体"/>
                <w:sz w:val="18"/>
                <w:szCs w:val="18"/>
              </w:rPr>
            </w:pPr>
            <w:r>
              <w:rPr>
                <w:rFonts w:hint="eastAsia" w:ascii="宋体" w:hAnsi="宋体" w:cs="宋体"/>
                <w:sz w:val="18"/>
                <w:szCs w:val="18"/>
              </w:rPr>
              <w:t>甲</w:t>
            </w:r>
          </w:p>
        </w:tc>
        <w:tc>
          <w:tcPr>
            <w:tcW w:w="1701" w:type="dxa"/>
            <w:vAlign w:val="center"/>
          </w:tcPr>
          <w:p>
            <w:pPr>
              <w:spacing w:line="280" w:lineRule="exact"/>
              <w:jc w:val="center"/>
              <w:rPr>
                <w:rFonts w:hint="eastAsia" w:ascii="宋体" w:hAnsi="宋体" w:cs="宋体"/>
                <w:sz w:val="18"/>
                <w:szCs w:val="18"/>
              </w:rPr>
            </w:pPr>
            <w:r>
              <w:rPr>
                <w:rFonts w:hint="eastAsia" w:ascii="宋体" w:hAnsi="宋体" w:cs="宋体"/>
                <w:sz w:val="18"/>
                <w:szCs w:val="18"/>
              </w:rPr>
              <w:t>乙</w:t>
            </w:r>
          </w:p>
        </w:tc>
        <w:tc>
          <w:tcPr>
            <w:tcW w:w="1559" w:type="dxa"/>
            <w:vAlign w:val="center"/>
          </w:tcPr>
          <w:p>
            <w:pPr>
              <w:spacing w:line="280" w:lineRule="exact"/>
              <w:jc w:val="center"/>
              <w:rPr>
                <w:rFonts w:hint="eastAsia" w:ascii="宋体" w:hAnsi="宋体" w:cs="宋体"/>
                <w:sz w:val="18"/>
                <w:szCs w:val="18"/>
              </w:rPr>
            </w:pPr>
            <w:r>
              <w:rPr>
                <w:rFonts w:hint="eastAsia" w:ascii="宋体" w:hAnsi="宋体" w:cs="宋体"/>
                <w:sz w:val="18"/>
                <w:szCs w:val="18"/>
              </w:rPr>
              <w:t>丙</w:t>
            </w:r>
          </w:p>
        </w:tc>
        <w:tc>
          <w:tcPr>
            <w:tcW w:w="1665" w:type="dxa"/>
            <w:vAlign w:val="center"/>
          </w:tcPr>
          <w:p>
            <w:pPr>
              <w:spacing w:line="280" w:lineRule="exact"/>
              <w:jc w:val="center"/>
              <w:rPr>
                <w:rFonts w:hint="eastAsia" w:ascii="宋体" w:hAnsi="宋体" w:cs="宋体"/>
                <w:sz w:val="18"/>
                <w:szCs w:val="18"/>
              </w:rPr>
            </w:pPr>
            <w:r>
              <w:rPr>
                <w:rFonts w:hint="eastAsia" w:ascii="宋体" w:hAnsi="宋体" w:cs="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4361" w:type="dxa"/>
            <w:vAlign w:val="top"/>
          </w:tcPr>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日处理其他粮食</w:t>
            </w:r>
          </w:p>
          <w:p>
            <w:pPr>
              <w:spacing w:beforeLines="0" w:afterLines="0" w:line="260" w:lineRule="exact"/>
              <w:jc w:val="left"/>
              <w:rPr>
                <w:rFonts w:hint="eastAsia" w:ascii="宋体" w:hAnsi="宋体" w:cs="宋体"/>
                <w:sz w:val="18"/>
                <w:szCs w:val="18"/>
              </w:rPr>
            </w:pPr>
            <w:r>
              <w:rPr>
                <w:rFonts w:hint="eastAsia" w:ascii="宋体" w:hAnsi="宋体" w:cs="宋体"/>
                <w:sz w:val="18"/>
                <w:szCs w:val="18"/>
              </w:rPr>
              <w:t>（四）粮食深加工</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日处理小麦</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日处理稻谷</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日处理玉米</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日处理大豆</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日处理杂粮及薯类</w:t>
            </w:r>
          </w:p>
          <w:p>
            <w:pPr>
              <w:spacing w:beforeLines="0" w:afterLines="0" w:line="260" w:lineRule="exact"/>
              <w:jc w:val="left"/>
              <w:rPr>
                <w:rFonts w:hint="eastAsia" w:ascii="宋体" w:hAnsi="宋体" w:cs="宋体"/>
                <w:sz w:val="18"/>
                <w:szCs w:val="18"/>
              </w:rPr>
            </w:pPr>
            <w:r>
              <w:rPr>
                <w:rFonts w:hint="eastAsia" w:ascii="宋体" w:hAnsi="宋体" w:cs="宋体"/>
                <w:sz w:val="18"/>
                <w:szCs w:val="18"/>
              </w:rPr>
              <w:t>四、实际产量及规模</w:t>
            </w:r>
          </w:p>
          <w:p>
            <w:pPr>
              <w:spacing w:beforeLines="0" w:afterLines="0" w:line="260" w:lineRule="exact"/>
              <w:jc w:val="left"/>
              <w:rPr>
                <w:rFonts w:hint="eastAsia" w:ascii="宋体" w:hAnsi="宋体" w:cs="宋体"/>
                <w:sz w:val="18"/>
                <w:szCs w:val="18"/>
              </w:rPr>
            </w:pPr>
            <w:r>
              <w:rPr>
                <w:rFonts w:hint="eastAsia" w:ascii="宋体" w:hAnsi="宋体" w:cs="宋体"/>
                <w:sz w:val="18"/>
                <w:szCs w:val="18"/>
              </w:rPr>
              <w:t>（一）成品粮油产量</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小麦粉</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大米</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玉米面和玉米渣</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成品杂粮及杂粮粉</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精炼食用植物油</w:t>
            </w:r>
          </w:p>
          <w:p>
            <w:pPr>
              <w:spacing w:beforeLines="0" w:afterLines="0" w:line="260" w:lineRule="exact"/>
              <w:ind w:firstLine="887" w:firstLineChars="493"/>
              <w:jc w:val="left"/>
              <w:rPr>
                <w:rFonts w:hint="eastAsia" w:ascii="宋体" w:hAnsi="宋体" w:cs="宋体"/>
                <w:sz w:val="18"/>
                <w:szCs w:val="18"/>
              </w:rPr>
            </w:pPr>
            <w:r>
              <w:rPr>
                <w:rFonts w:hint="eastAsia" w:ascii="宋体" w:hAnsi="宋体" w:cs="宋体"/>
                <w:sz w:val="18"/>
                <w:szCs w:val="18"/>
              </w:rPr>
              <w:t>其中：大豆油</w:t>
            </w:r>
          </w:p>
          <w:p>
            <w:pPr>
              <w:spacing w:beforeLines="0" w:afterLines="0" w:line="260" w:lineRule="exact"/>
              <w:ind w:firstLine="1427" w:firstLineChars="793"/>
              <w:jc w:val="left"/>
              <w:rPr>
                <w:rFonts w:hint="eastAsia" w:ascii="宋体" w:hAnsi="宋体" w:cs="宋体"/>
                <w:sz w:val="18"/>
                <w:szCs w:val="18"/>
              </w:rPr>
            </w:pPr>
            <w:r>
              <w:rPr>
                <w:rFonts w:hint="eastAsia" w:ascii="宋体" w:hAnsi="宋体" w:cs="宋体"/>
                <w:sz w:val="18"/>
                <w:szCs w:val="18"/>
              </w:rPr>
              <w:t>棕榈油</w:t>
            </w:r>
          </w:p>
          <w:p>
            <w:pPr>
              <w:spacing w:beforeLines="0" w:afterLines="0" w:line="260" w:lineRule="exact"/>
              <w:ind w:firstLine="1427" w:firstLineChars="793"/>
              <w:jc w:val="left"/>
              <w:rPr>
                <w:rFonts w:hint="eastAsia" w:ascii="宋体" w:hAnsi="宋体" w:cs="宋体"/>
                <w:sz w:val="18"/>
                <w:szCs w:val="18"/>
              </w:rPr>
            </w:pPr>
            <w:r>
              <w:rPr>
                <w:rFonts w:hint="eastAsia" w:ascii="宋体" w:hAnsi="宋体" w:cs="宋体"/>
                <w:sz w:val="18"/>
                <w:szCs w:val="18"/>
              </w:rPr>
              <w:t>菜籽油</w:t>
            </w:r>
          </w:p>
          <w:p>
            <w:pPr>
              <w:spacing w:beforeLines="0" w:afterLines="0" w:line="260" w:lineRule="exact"/>
              <w:ind w:firstLine="1427" w:firstLineChars="793"/>
              <w:jc w:val="left"/>
              <w:rPr>
                <w:rFonts w:hint="eastAsia" w:ascii="宋体" w:hAnsi="宋体" w:cs="宋体"/>
                <w:sz w:val="18"/>
                <w:szCs w:val="18"/>
              </w:rPr>
            </w:pPr>
            <w:r>
              <w:rPr>
                <w:rFonts w:hint="eastAsia" w:ascii="宋体" w:hAnsi="宋体" w:cs="宋体"/>
                <w:sz w:val="18"/>
                <w:szCs w:val="18"/>
              </w:rPr>
              <w:t>花生油</w:t>
            </w:r>
          </w:p>
          <w:p>
            <w:pPr>
              <w:spacing w:beforeLines="0" w:afterLines="0" w:line="260" w:lineRule="exact"/>
              <w:ind w:firstLine="1427" w:firstLineChars="793"/>
              <w:jc w:val="left"/>
              <w:rPr>
                <w:rFonts w:hint="eastAsia" w:ascii="宋体" w:hAnsi="宋体" w:cs="宋体"/>
                <w:sz w:val="18"/>
                <w:szCs w:val="18"/>
              </w:rPr>
            </w:pPr>
            <w:r>
              <w:rPr>
                <w:rFonts w:hint="eastAsia" w:ascii="宋体" w:hAnsi="宋体" w:cs="宋体"/>
                <w:sz w:val="18"/>
                <w:szCs w:val="18"/>
              </w:rPr>
              <w:t>玉米油</w:t>
            </w:r>
          </w:p>
          <w:p>
            <w:pPr>
              <w:spacing w:beforeLines="0" w:afterLines="0" w:line="260" w:lineRule="exact"/>
              <w:ind w:firstLine="1427" w:firstLineChars="793"/>
              <w:jc w:val="left"/>
              <w:rPr>
                <w:rFonts w:hint="eastAsia" w:ascii="宋体" w:hAnsi="宋体" w:cs="宋体"/>
                <w:sz w:val="18"/>
                <w:szCs w:val="18"/>
              </w:rPr>
            </w:pPr>
            <w:r>
              <w:rPr>
                <w:rFonts w:hint="eastAsia" w:ascii="宋体" w:hAnsi="宋体" w:cs="宋体"/>
                <w:sz w:val="18"/>
                <w:szCs w:val="18"/>
              </w:rPr>
              <w:t>米糠油</w:t>
            </w:r>
          </w:p>
          <w:p>
            <w:pPr>
              <w:spacing w:beforeLines="0" w:afterLines="0" w:line="260" w:lineRule="exact"/>
              <w:ind w:firstLine="1427" w:firstLineChars="793"/>
              <w:jc w:val="left"/>
              <w:rPr>
                <w:rFonts w:hint="eastAsia" w:ascii="宋体" w:hAnsi="宋体" w:cs="宋体"/>
                <w:sz w:val="18"/>
                <w:szCs w:val="18"/>
              </w:rPr>
            </w:pPr>
            <w:r>
              <w:rPr>
                <w:rFonts w:hint="eastAsia" w:ascii="宋体" w:hAnsi="宋体" w:cs="宋体"/>
                <w:sz w:val="18"/>
                <w:szCs w:val="18"/>
              </w:rPr>
              <w:t>葵花籽油</w:t>
            </w:r>
          </w:p>
          <w:p>
            <w:pPr>
              <w:spacing w:beforeLines="0" w:afterLines="0" w:line="260" w:lineRule="exact"/>
              <w:ind w:firstLine="1427" w:firstLineChars="793"/>
              <w:jc w:val="left"/>
              <w:rPr>
                <w:rFonts w:ascii="宋体" w:hAnsi="宋体" w:cs="宋体"/>
                <w:sz w:val="18"/>
                <w:szCs w:val="18"/>
              </w:rPr>
            </w:pPr>
            <w:r>
              <w:rPr>
                <w:rFonts w:hint="eastAsia" w:ascii="宋体" w:hAnsi="宋体" w:cs="宋体"/>
                <w:sz w:val="18"/>
                <w:szCs w:val="18"/>
              </w:rPr>
              <w:t>木本植物油</w:t>
            </w:r>
          </w:p>
          <w:p>
            <w:pPr>
              <w:spacing w:beforeLines="0" w:afterLines="0" w:line="260" w:lineRule="exact"/>
              <w:ind w:firstLine="1787" w:firstLineChars="993"/>
              <w:jc w:val="left"/>
              <w:rPr>
                <w:rFonts w:ascii="宋体" w:hAnsi="宋体" w:cs="宋体"/>
                <w:sz w:val="18"/>
                <w:szCs w:val="18"/>
              </w:rPr>
            </w:pPr>
            <w:r>
              <w:rPr>
                <w:rFonts w:hint="eastAsia" w:ascii="宋体" w:hAnsi="宋体" w:cs="宋体"/>
                <w:sz w:val="18"/>
                <w:szCs w:val="18"/>
              </w:rPr>
              <w:t>其中：油茶籽油</w:t>
            </w:r>
          </w:p>
          <w:p>
            <w:pPr>
              <w:spacing w:beforeLines="0" w:afterLines="0" w:line="260" w:lineRule="exact"/>
              <w:ind w:firstLine="1427" w:firstLineChars="793"/>
              <w:jc w:val="left"/>
              <w:rPr>
                <w:rFonts w:ascii="宋体" w:hAnsi="宋体" w:cs="宋体"/>
                <w:sz w:val="18"/>
                <w:szCs w:val="18"/>
              </w:rPr>
            </w:pPr>
            <w:r>
              <w:rPr>
                <w:rFonts w:hint="eastAsia" w:ascii="宋体" w:hAnsi="宋体" w:cs="宋体"/>
                <w:sz w:val="18"/>
                <w:szCs w:val="18"/>
              </w:rPr>
              <w:t>其他食用植物油</w:t>
            </w:r>
          </w:p>
          <w:p>
            <w:pPr>
              <w:spacing w:beforeLines="0" w:afterLines="0" w:line="260" w:lineRule="exact"/>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eastAsia="zh-CN"/>
              </w:rPr>
              <w:t>二</w:t>
            </w:r>
            <w:r>
              <w:rPr>
                <w:rFonts w:hint="eastAsia" w:ascii="宋体" w:hAnsi="宋体" w:cs="宋体"/>
                <w:sz w:val="18"/>
                <w:szCs w:val="18"/>
              </w:rPr>
              <w:t>）饲料产量</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配合饲料</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预混合饲料</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浓缩饲料</w:t>
            </w:r>
          </w:p>
          <w:p>
            <w:pPr>
              <w:spacing w:beforeLines="0" w:afterLines="0" w:line="260" w:lineRule="exact"/>
              <w:ind w:firstLine="540" w:firstLineChars="300"/>
              <w:jc w:val="left"/>
              <w:rPr>
                <w:rFonts w:ascii="宋体" w:hAnsi="宋体" w:cs="宋体"/>
                <w:sz w:val="18"/>
                <w:szCs w:val="18"/>
              </w:rPr>
            </w:pPr>
            <w:r>
              <w:rPr>
                <w:rFonts w:hint="eastAsia" w:ascii="宋体" w:hAnsi="宋体" w:cs="宋体"/>
                <w:sz w:val="18"/>
                <w:szCs w:val="18"/>
              </w:rPr>
              <w:t>其他饲料</w:t>
            </w:r>
          </w:p>
          <w:p>
            <w:pPr>
              <w:numPr>
                <w:ilvl w:val="0"/>
                <w:numId w:val="0"/>
              </w:numPr>
              <w:spacing w:beforeLines="0" w:afterLines="0" w:line="260" w:lineRule="exact"/>
              <w:ind w:firstLine="0" w:firstLineChars="0"/>
              <w:jc w:val="left"/>
              <w:rPr>
                <w:rFonts w:hint="eastAsia" w:ascii="宋体" w:hAnsi="宋体" w:cs="宋体"/>
                <w:sz w:val="18"/>
                <w:szCs w:val="18"/>
              </w:rPr>
            </w:pPr>
            <w:r>
              <w:rPr>
                <w:rFonts w:hint="eastAsia" w:ascii="宋体" w:hAnsi="宋体" w:cs="宋体"/>
                <w:sz w:val="18"/>
                <w:szCs w:val="18"/>
                <w:lang w:eastAsia="zh-CN"/>
              </w:rPr>
              <w:t>（三）</w:t>
            </w:r>
            <w:r>
              <w:rPr>
                <w:rFonts w:hint="eastAsia" w:ascii="宋体" w:hAnsi="宋体" w:cs="宋体"/>
                <w:sz w:val="18"/>
                <w:szCs w:val="18"/>
              </w:rPr>
              <w:t>粮食深加工产品产量</w:t>
            </w:r>
          </w:p>
          <w:p>
            <w:pPr>
              <w:spacing w:beforeLines="0" w:afterLines="0" w:line="260" w:lineRule="exact"/>
              <w:ind w:firstLine="540" w:firstLineChars="300"/>
              <w:jc w:val="left"/>
              <w:rPr>
                <w:rFonts w:ascii="宋体" w:hAnsi="宋体" w:cs="宋体"/>
                <w:sz w:val="18"/>
                <w:szCs w:val="18"/>
              </w:rPr>
            </w:pPr>
            <w:r>
              <w:rPr>
                <w:rFonts w:hint="eastAsia" w:ascii="宋体" w:hAnsi="宋体" w:cs="宋体"/>
                <w:sz w:val="18"/>
                <w:szCs w:val="18"/>
              </w:rPr>
              <w:t>商品淀粉</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酒精</w:t>
            </w:r>
          </w:p>
          <w:p>
            <w:pPr>
              <w:spacing w:beforeLines="0" w:afterLines="0" w:line="260" w:lineRule="exact"/>
              <w:ind w:firstLine="540" w:firstLineChars="300"/>
              <w:jc w:val="left"/>
              <w:rPr>
                <w:rFonts w:hint="eastAsia" w:ascii="宋体" w:hAnsi="宋体" w:cs="宋体"/>
                <w:sz w:val="18"/>
                <w:szCs w:val="18"/>
              </w:rPr>
            </w:pPr>
            <w:r>
              <w:rPr>
                <w:rFonts w:hint="eastAsia" w:ascii="宋体" w:hAnsi="宋体" w:cs="宋体"/>
                <w:sz w:val="18"/>
                <w:szCs w:val="18"/>
              </w:rPr>
              <w:t>其他深加工产品</w:t>
            </w:r>
          </w:p>
          <w:p>
            <w:pPr>
              <w:spacing w:beforeLines="0" w:afterLines="0" w:line="260" w:lineRule="exact"/>
              <w:rPr>
                <w:rFonts w:hint="eastAsia" w:ascii="宋体" w:hAnsi="宋体" w:cs="宋体"/>
                <w:sz w:val="18"/>
                <w:szCs w:val="18"/>
              </w:rPr>
            </w:pPr>
            <w:r>
              <w:rPr>
                <w:rFonts w:hint="eastAsia" w:ascii="宋体" w:hAnsi="宋体" w:cs="宋体"/>
                <w:color w:val="auto"/>
                <w:sz w:val="18"/>
                <w:szCs w:val="18"/>
                <w:lang w:eastAsia="zh-CN"/>
              </w:rPr>
              <w:t>五</w:t>
            </w:r>
            <w:r>
              <w:rPr>
                <w:rFonts w:hint="eastAsia" w:ascii="宋体" w:hAnsi="宋体" w:cs="宋体"/>
                <w:color w:val="auto"/>
                <w:sz w:val="18"/>
                <w:szCs w:val="18"/>
              </w:rPr>
              <w:t>、其</w:t>
            </w:r>
            <w:r>
              <w:rPr>
                <w:rFonts w:hint="eastAsia" w:ascii="宋体" w:hAnsi="宋体" w:cs="宋体"/>
                <w:sz w:val="18"/>
                <w:szCs w:val="18"/>
              </w:rPr>
              <w:t>他</w:t>
            </w:r>
          </w:p>
          <w:p>
            <w:pPr>
              <w:spacing w:beforeLines="0" w:afterLines="0" w:line="260" w:lineRule="exact"/>
              <w:ind w:firstLine="360" w:firstLineChars="200"/>
              <w:rPr>
                <w:rFonts w:ascii="宋体" w:hAnsi="宋体"/>
                <w:sz w:val="18"/>
                <w:szCs w:val="18"/>
              </w:rPr>
            </w:pPr>
            <w:r>
              <w:rPr>
                <w:rFonts w:hint="eastAsia" w:ascii="宋体" w:hAnsi="宋体"/>
                <w:sz w:val="18"/>
                <w:szCs w:val="18"/>
              </w:rPr>
              <w:t>企业建立优质原粮基地面积</w:t>
            </w:r>
          </w:p>
          <w:p>
            <w:pPr>
              <w:spacing w:beforeLines="0" w:afterLines="0" w:line="260" w:lineRule="exact"/>
              <w:ind w:firstLine="360" w:firstLineChars="200"/>
              <w:rPr>
                <w:rFonts w:ascii="宋体" w:hAnsi="宋体"/>
                <w:sz w:val="18"/>
                <w:szCs w:val="18"/>
              </w:rPr>
            </w:pPr>
            <w:r>
              <w:rPr>
                <w:rFonts w:hint="eastAsia" w:ascii="宋体" w:hAnsi="宋体"/>
                <w:sz w:val="18"/>
                <w:szCs w:val="18"/>
              </w:rPr>
              <w:t>优质原粮基地关联农户数</w:t>
            </w:r>
          </w:p>
          <w:p>
            <w:pPr>
              <w:spacing w:beforeLines="0" w:afterLines="0" w:line="260" w:lineRule="exact"/>
              <w:ind w:firstLine="360" w:firstLineChars="200"/>
              <w:rPr>
                <w:rFonts w:ascii="宋体" w:hAnsi="宋体"/>
                <w:sz w:val="18"/>
                <w:szCs w:val="18"/>
              </w:rPr>
            </w:pPr>
            <w:r>
              <w:rPr>
                <w:rFonts w:hint="eastAsia" w:ascii="宋体" w:hAnsi="宋体"/>
                <w:sz w:val="18"/>
                <w:szCs w:val="18"/>
              </w:rPr>
              <w:t>订单收购粮食数量</w:t>
            </w:r>
          </w:p>
          <w:p>
            <w:pPr>
              <w:spacing w:beforeLines="0" w:afterLines="0" w:line="260" w:lineRule="exact"/>
              <w:ind w:firstLine="707" w:firstLineChars="393"/>
              <w:rPr>
                <w:rFonts w:ascii="宋体" w:hAnsi="宋体" w:cs="宋体"/>
                <w:sz w:val="18"/>
                <w:szCs w:val="18"/>
              </w:rPr>
            </w:pPr>
            <w:r>
              <w:rPr>
                <w:rFonts w:hint="eastAsia" w:ascii="宋体" w:hAnsi="宋体" w:cs="宋体"/>
                <w:sz w:val="18"/>
                <w:szCs w:val="18"/>
              </w:rPr>
              <w:t>其中：小麦</w:t>
            </w:r>
          </w:p>
          <w:p>
            <w:pPr>
              <w:spacing w:beforeLines="0" w:afterLines="0" w:line="260" w:lineRule="exact"/>
              <w:ind w:firstLine="1260" w:firstLineChars="700"/>
              <w:jc w:val="left"/>
              <w:rPr>
                <w:rFonts w:hint="eastAsia" w:ascii="宋体" w:hAnsi="宋体" w:cs="宋体"/>
                <w:sz w:val="18"/>
                <w:szCs w:val="18"/>
              </w:rPr>
            </w:pPr>
            <w:r>
              <w:rPr>
                <w:rFonts w:hint="eastAsia" w:ascii="宋体" w:hAnsi="宋体" w:cs="宋体"/>
                <w:sz w:val="18"/>
                <w:szCs w:val="18"/>
              </w:rPr>
              <w:t>稻谷</w:t>
            </w:r>
          </w:p>
        </w:tc>
        <w:tc>
          <w:tcPr>
            <w:tcW w:w="1701" w:type="dxa"/>
            <w:vAlign w:val="top"/>
          </w:tcPr>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adjustRightInd w:val="0"/>
              <w:snapToGrid w:val="0"/>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吨</w:t>
            </w:r>
          </w:p>
          <w:p>
            <w:pPr>
              <w:spacing w:beforeLines="0" w:afterLines="0" w:line="260" w:lineRule="exact"/>
              <w:jc w:val="center"/>
              <w:rPr>
                <w:rFonts w:ascii="宋体" w:hAnsi="宋体" w:cs="宋体"/>
                <w:sz w:val="18"/>
                <w:szCs w:val="18"/>
              </w:rPr>
            </w:pPr>
            <w:r>
              <w:rPr>
                <w:rFonts w:hint="eastAsia" w:ascii="宋体" w:hAnsi="宋体" w:cs="宋体"/>
                <w:sz w:val="18"/>
                <w:szCs w:val="18"/>
              </w:rPr>
              <w:t>吨</w:t>
            </w:r>
          </w:p>
          <w:p>
            <w:pPr>
              <w:spacing w:beforeLines="0" w:afterLines="0" w:line="260" w:lineRule="exact"/>
              <w:jc w:val="center"/>
              <w:rPr>
                <w:rFonts w:ascii="宋体" w:hAnsi="宋体" w:cs="宋体"/>
                <w:sz w:val="18"/>
                <w:szCs w:val="18"/>
              </w:rPr>
            </w:pPr>
            <w:r>
              <w:rPr>
                <w:rFonts w:hint="eastAsia" w:ascii="宋体" w:hAnsi="宋体" w:cs="宋体"/>
                <w:sz w:val="18"/>
                <w:szCs w:val="18"/>
              </w:rPr>
              <w:t>吨</w:t>
            </w:r>
          </w:p>
          <w:p>
            <w:pPr>
              <w:spacing w:beforeLines="0" w:afterLines="0" w:line="260" w:lineRule="exact"/>
              <w:jc w:val="center"/>
              <w:rPr>
                <w:rFonts w:ascii="宋体" w:hAnsi="宋体" w:cs="宋体"/>
                <w:sz w:val="18"/>
                <w:szCs w:val="18"/>
              </w:rPr>
            </w:pPr>
            <w:r>
              <w:rPr>
                <w:rFonts w:hint="eastAsia" w:ascii="宋体" w:hAnsi="宋体" w:cs="宋体"/>
                <w:sz w:val="18"/>
                <w:szCs w:val="18"/>
              </w:rPr>
              <w:t>吨</w:t>
            </w:r>
          </w:p>
          <w:p>
            <w:pPr>
              <w:spacing w:beforeLines="0" w:afterLines="0" w:line="260" w:lineRule="exact"/>
              <w:jc w:val="center"/>
              <w:rPr>
                <w:rFonts w:ascii="宋体" w:hAnsi="宋体" w:cs="宋体"/>
                <w:sz w:val="18"/>
                <w:szCs w:val="18"/>
              </w:rPr>
            </w:pPr>
            <w:r>
              <w:rPr>
                <w:rFonts w:hint="eastAsia" w:ascii="宋体" w:hAnsi="宋体" w:cs="宋体"/>
                <w:sz w:val="18"/>
                <w:szCs w:val="18"/>
              </w:rPr>
              <w:t>吨</w:t>
            </w:r>
          </w:p>
          <w:p>
            <w:pPr>
              <w:spacing w:beforeLines="0" w:afterLines="0" w:line="2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吨</w:t>
            </w:r>
          </w:p>
          <w:p>
            <w:pPr>
              <w:spacing w:beforeLines="0" w:afterLines="0" w:line="2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p>
          <w:p>
            <w:pPr>
              <w:spacing w:beforeLines="0" w:afterLines="0" w:line="2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亩</w:t>
            </w:r>
          </w:p>
          <w:p>
            <w:pPr>
              <w:snapToGrid w:val="0"/>
              <w:spacing w:beforeLines="0" w:afterLines="0" w:line="2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户</w:t>
            </w:r>
          </w:p>
          <w:p>
            <w:pPr>
              <w:spacing w:beforeLines="0" w:afterLines="0" w:line="2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吨</w:t>
            </w:r>
          </w:p>
          <w:p>
            <w:pPr>
              <w:spacing w:beforeLines="0" w:afterLines="0" w:line="2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吨</w:t>
            </w:r>
          </w:p>
          <w:p>
            <w:pPr>
              <w:spacing w:beforeLines="0" w:afterLines="0" w:line="260" w:lineRule="exact"/>
              <w:jc w:val="center"/>
              <w:rPr>
                <w:rFonts w:hint="eastAsia" w:ascii="宋体" w:hAnsi="宋体" w:cs="宋体"/>
                <w:sz w:val="18"/>
                <w:szCs w:val="18"/>
                <w:lang w:eastAsia="zh-CN"/>
              </w:rPr>
            </w:pPr>
            <w:r>
              <w:rPr>
                <w:rFonts w:hint="eastAsia" w:ascii="宋体" w:hAnsi="宋体" w:cs="宋体"/>
                <w:color w:val="auto"/>
                <w:sz w:val="18"/>
                <w:szCs w:val="18"/>
                <w:highlight w:val="none"/>
                <w:lang w:eastAsia="zh-CN"/>
              </w:rPr>
              <w:t>吨</w:t>
            </w:r>
          </w:p>
        </w:tc>
        <w:tc>
          <w:tcPr>
            <w:tcW w:w="1559" w:type="dxa"/>
            <w:vAlign w:val="top"/>
          </w:tcPr>
          <w:p>
            <w:pPr>
              <w:spacing w:beforeLines="0" w:afterLines="0" w:line="260" w:lineRule="exact"/>
              <w:jc w:val="center"/>
              <w:rPr>
                <w:rFonts w:hint="eastAsia" w:ascii="宋体" w:hAnsi="宋体"/>
                <w:sz w:val="18"/>
                <w:szCs w:val="18"/>
                <w:lang w:val="en-US" w:eastAsia="zh-CN"/>
              </w:rPr>
            </w:pPr>
            <w:r>
              <w:rPr>
                <w:rFonts w:hint="eastAsia" w:ascii="宋体" w:hAnsi="宋体"/>
                <w:sz w:val="18"/>
                <w:szCs w:val="18"/>
                <w:lang w:val="en-US" w:eastAsia="zh-CN"/>
              </w:rPr>
              <w:t>36</w:t>
            </w:r>
          </w:p>
          <w:p>
            <w:pPr>
              <w:spacing w:beforeLines="0" w:afterLines="0" w:line="260" w:lineRule="exact"/>
              <w:jc w:val="center"/>
              <w:rPr>
                <w:rFonts w:hint="eastAsia" w:ascii="宋体" w:hAnsi="宋体"/>
                <w:sz w:val="18"/>
                <w:szCs w:val="18"/>
                <w:lang w:val="en-US" w:eastAsia="zh-CN"/>
              </w:rPr>
            </w:pPr>
            <w:r>
              <w:rPr>
                <w:rFonts w:hint="eastAsia" w:ascii="宋体" w:hAnsi="宋体" w:cs="宋体"/>
                <w:sz w:val="18"/>
                <w:szCs w:val="18"/>
              </w:rPr>
              <w:t>—</w:t>
            </w:r>
          </w:p>
          <w:p>
            <w:pPr>
              <w:spacing w:beforeLines="0" w:afterLines="0" w:line="260" w:lineRule="exact"/>
              <w:jc w:val="center"/>
              <w:rPr>
                <w:rFonts w:hint="eastAsia" w:ascii="宋体" w:hAnsi="宋体"/>
                <w:sz w:val="18"/>
                <w:szCs w:val="18"/>
                <w:lang w:val="en-US" w:eastAsia="zh-CN"/>
              </w:rPr>
            </w:pPr>
            <w:r>
              <w:rPr>
                <w:rFonts w:hint="eastAsia" w:ascii="宋体" w:hAnsi="宋体"/>
                <w:sz w:val="18"/>
                <w:szCs w:val="18"/>
                <w:lang w:val="en-US" w:eastAsia="zh-CN"/>
              </w:rPr>
              <w:t>37</w:t>
            </w:r>
          </w:p>
          <w:p>
            <w:pPr>
              <w:spacing w:beforeLines="0" w:afterLines="0" w:line="260" w:lineRule="exact"/>
              <w:jc w:val="center"/>
              <w:rPr>
                <w:rFonts w:hint="eastAsia" w:ascii="宋体" w:hAnsi="宋体"/>
                <w:sz w:val="18"/>
                <w:szCs w:val="18"/>
              </w:rPr>
            </w:pPr>
            <w:r>
              <w:rPr>
                <w:rFonts w:hint="eastAsia" w:ascii="宋体" w:hAnsi="宋体"/>
                <w:sz w:val="18"/>
                <w:szCs w:val="18"/>
              </w:rPr>
              <w:t>3</w:t>
            </w:r>
            <w:r>
              <w:rPr>
                <w:rFonts w:hint="eastAsia" w:ascii="宋体" w:hAnsi="宋体"/>
                <w:sz w:val="18"/>
                <w:szCs w:val="18"/>
                <w:lang w:val="en-US" w:eastAsia="zh-CN"/>
              </w:rPr>
              <w:t>8</w:t>
            </w:r>
          </w:p>
          <w:p>
            <w:pPr>
              <w:spacing w:beforeLines="0" w:afterLines="0" w:line="260" w:lineRule="exact"/>
              <w:jc w:val="center"/>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9</w:t>
            </w:r>
          </w:p>
          <w:p>
            <w:pPr>
              <w:spacing w:beforeLines="0" w:afterLines="0" w:line="260" w:lineRule="exact"/>
              <w:jc w:val="center"/>
              <w:rPr>
                <w:rFonts w:hint="eastAsia" w:ascii="宋体" w:hAnsi="宋体"/>
                <w:sz w:val="18"/>
                <w:szCs w:val="18"/>
              </w:rPr>
            </w:pPr>
            <w:r>
              <w:rPr>
                <w:rFonts w:hint="eastAsia" w:ascii="宋体" w:hAnsi="宋体"/>
                <w:sz w:val="18"/>
                <w:szCs w:val="18"/>
                <w:lang w:val="en-US" w:eastAsia="zh-CN"/>
              </w:rPr>
              <w:t>40</w:t>
            </w:r>
          </w:p>
          <w:p>
            <w:pPr>
              <w:spacing w:beforeLines="0" w:afterLines="0" w:line="260" w:lineRule="exact"/>
              <w:jc w:val="center"/>
              <w:rPr>
                <w:rFonts w:ascii="宋体" w:hAnsi="宋体" w:cs="宋体"/>
                <w:sz w:val="18"/>
                <w:szCs w:val="18"/>
              </w:rPr>
            </w:pPr>
            <w:r>
              <w:rPr>
                <w:rFonts w:ascii="宋体" w:hAnsi="宋体" w:cs="宋体"/>
                <w:sz w:val="18"/>
                <w:szCs w:val="18"/>
              </w:rPr>
              <w:t>4</w:t>
            </w:r>
            <w:r>
              <w:rPr>
                <w:rFonts w:hint="eastAsia" w:ascii="宋体" w:hAnsi="宋体" w:cs="宋体"/>
                <w:sz w:val="18"/>
                <w:szCs w:val="18"/>
                <w:lang w:val="en-US" w:eastAsia="zh-CN"/>
              </w:rPr>
              <w:t>1</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60" w:lineRule="exact"/>
              <w:jc w:val="center"/>
              <w:rPr>
                <w:rFonts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2</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3</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4</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5</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6</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7</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8</w:t>
            </w:r>
          </w:p>
          <w:p>
            <w:pPr>
              <w:spacing w:beforeLines="0" w:afterLines="0" w:line="260" w:lineRule="exact"/>
              <w:jc w:val="center"/>
              <w:rPr>
                <w:rFonts w:hint="eastAsia" w:ascii="宋体" w:hAnsi="宋体" w:cs="宋体"/>
                <w:sz w:val="18"/>
                <w:szCs w:val="18"/>
              </w:rPr>
            </w:pPr>
            <w:r>
              <w:rPr>
                <w:rFonts w:ascii="宋体" w:hAnsi="宋体" w:cs="宋体"/>
                <w:sz w:val="18"/>
                <w:szCs w:val="18"/>
              </w:rPr>
              <w:t>4</w:t>
            </w:r>
            <w:r>
              <w:rPr>
                <w:rFonts w:hint="eastAsia" w:ascii="宋体" w:hAnsi="宋体" w:cs="宋体"/>
                <w:sz w:val="18"/>
                <w:szCs w:val="18"/>
                <w:lang w:val="en-US" w:eastAsia="zh-CN"/>
              </w:rPr>
              <w:t>9</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lang w:val="en-US" w:eastAsia="zh-CN"/>
              </w:rPr>
              <w:t>50</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1</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2</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3</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4</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5</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6</w:t>
            </w:r>
          </w:p>
          <w:p>
            <w:pPr>
              <w:spacing w:beforeLines="0" w:afterLines="0" w:line="260" w:lineRule="exact"/>
              <w:jc w:val="center"/>
              <w:rPr>
                <w:rFonts w:hint="eastAsia" w:ascii="宋体" w:hAnsi="宋体" w:cs="宋体"/>
                <w:sz w:val="18"/>
                <w:szCs w:val="18"/>
              </w:rPr>
            </w:pPr>
            <w:r>
              <w:rPr>
                <w:rFonts w:ascii="宋体" w:hAnsi="宋体" w:cs="宋体"/>
                <w:sz w:val="18"/>
                <w:szCs w:val="18"/>
              </w:rPr>
              <w:t>5</w:t>
            </w:r>
            <w:r>
              <w:rPr>
                <w:rFonts w:hint="eastAsia" w:ascii="宋体" w:hAnsi="宋体" w:cs="宋体"/>
                <w:sz w:val="18"/>
                <w:szCs w:val="18"/>
                <w:lang w:val="en-US" w:eastAsia="zh-CN"/>
              </w:rPr>
              <w:t>7</w:t>
            </w:r>
          </w:p>
          <w:p>
            <w:pPr>
              <w:spacing w:beforeLines="0" w:afterLines="0" w:line="260" w:lineRule="exact"/>
              <w:jc w:val="center"/>
              <w:rPr>
                <w:rFonts w:hint="eastAsia" w:ascii="宋体" w:hAnsi="宋体" w:cs="宋体"/>
                <w:sz w:val="18"/>
                <w:szCs w:val="18"/>
              </w:rPr>
            </w:pPr>
            <w:r>
              <w:rPr>
                <w:rFonts w:ascii="宋体" w:hAnsi="宋体" w:cs="宋体"/>
                <w:sz w:val="18"/>
                <w:szCs w:val="18"/>
              </w:rPr>
              <w:t>5</w:t>
            </w:r>
            <w:r>
              <w:rPr>
                <w:rFonts w:hint="eastAsia" w:ascii="宋体" w:hAnsi="宋体" w:cs="宋体"/>
                <w:sz w:val="18"/>
                <w:szCs w:val="18"/>
                <w:lang w:val="en-US" w:eastAsia="zh-CN"/>
              </w:rPr>
              <w:t>8</w:t>
            </w:r>
          </w:p>
          <w:p>
            <w:pPr>
              <w:adjustRightInd w:val="0"/>
              <w:snapToGrid w:val="0"/>
              <w:spacing w:beforeLines="0" w:afterLines="0" w:line="260" w:lineRule="exact"/>
              <w:jc w:val="center"/>
              <w:rPr>
                <w:rFonts w:hint="eastAsia" w:ascii="宋体" w:hAnsi="宋体" w:cs="宋体"/>
                <w:sz w:val="18"/>
                <w:szCs w:val="18"/>
              </w:rPr>
            </w:pPr>
            <w:r>
              <w:rPr>
                <w:rFonts w:ascii="宋体" w:hAnsi="宋体" w:cs="宋体"/>
                <w:sz w:val="18"/>
                <w:szCs w:val="18"/>
              </w:rPr>
              <w:t>5</w:t>
            </w:r>
            <w:r>
              <w:rPr>
                <w:rFonts w:hint="eastAsia" w:ascii="宋体" w:hAnsi="宋体" w:cs="宋体"/>
                <w:sz w:val="18"/>
                <w:szCs w:val="18"/>
                <w:lang w:val="en-US" w:eastAsia="zh-CN"/>
              </w:rPr>
              <w:t>9</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lang w:val="en-US" w:eastAsia="zh-CN"/>
              </w:rPr>
              <w:t>60</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1</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2</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3</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4</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5</w:t>
            </w:r>
          </w:p>
          <w:p>
            <w:pPr>
              <w:spacing w:beforeLines="0" w:afterLines="0" w:line="260" w:lineRule="exact"/>
              <w:jc w:val="center"/>
              <w:rPr>
                <w:rFonts w:hint="eastAsia" w:ascii="宋体" w:hAnsi="宋体" w:cs="宋体"/>
                <w:sz w:val="18"/>
                <w:szCs w:val="18"/>
              </w:rPr>
            </w:pPr>
            <w:r>
              <w:rPr>
                <w:rFonts w:ascii="宋体" w:hAnsi="宋体" w:cs="宋体"/>
                <w:sz w:val="18"/>
                <w:szCs w:val="18"/>
              </w:rPr>
              <w:t>6</w:t>
            </w:r>
            <w:r>
              <w:rPr>
                <w:rFonts w:hint="eastAsia" w:ascii="宋体" w:hAnsi="宋体" w:cs="宋体"/>
                <w:sz w:val="18"/>
                <w:szCs w:val="18"/>
                <w:lang w:val="en-US" w:eastAsia="zh-CN"/>
              </w:rPr>
              <w:t>6</w:t>
            </w:r>
          </w:p>
          <w:p>
            <w:pPr>
              <w:spacing w:beforeLines="0" w:afterLines="0" w:line="260" w:lineRule="exact"/>
              <w:jc w:val="center"/>
            </w:pPr>
            <w:r>
              <w:rPr>
                <w:rFonts w:hint="default" w:ascii="宋体" w:hAnsi="宋体" w:cs="宋体"/>
                <w:sz w:val="18"/>
                <w:szCs w:val="18"/>
              </w:rPr>
              <w:t>—</w:t>
            </w:r>
          </w:p>
          <w:p>
            <w:pPr>
              <w:spacing w:beforeLines="0" w:afterLines="0" w:line="260" w:lineRule="exact"/>
              <w:jc w:val="center"/>
            </w:pPr>
            <w:r>
              <w:rPr>
                <w:rFonts w:hint="eastAsia" w:ascii="宋体" w:hAnsi="宋体" w:cs="宋体"/>
                <w:sz w:val="18"/>
                <w:szCs w:val="18"/>
                <w:lang w:val="en-US" w:eastAsia="zh-CN"/>
              </w:rPr>
              <w:t>67</w:t>
            </w:r>
          </w:p>
          <w:p>
            <w:pPr>
              <w:spacing w:beforeLines="0" w:afterLines="0" w:line="2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68</w:t>
            </w:r>
          </w:p>
          <w:p>
            <w:pPr>
              <w:spacing w:beforeLines="0" w:afterLines="0" w:line="2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69</w:t>
            </w:r>
          </w:p>
          <w:p>
            <w:pPr>
              <w:spacing w:beforeLines="0" w:afterLines="0" w:line="2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70</w:t>
            </w:r>
          </w:p>
          <w:p>
            <w:pPr>
              <w:spacing w:beforeLines="0" w:afterLines="0" w:line="2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71</w:t>
            </w:r>
          </w:p>
        </w:tc>
        <w:tc>
          <w:tcPr>
            <w:tcW w:w="1665" w:type="dxa"/>
            <w:vAlign w:val="center"/>
          </w:tcPr>
          <w:p>
            <w:pPr>
              <w:spacing w:beforeLines="0" w:afterLines="0" w:line="260" w:lineRule="exact"/>
              <w:rPr>
                <w:rFonts w:hint="eastAsia" w:ascii="宋体" w:hAnsi="宋体" w:cs="宋体"/>
                <w:sz w:val="18"/>
                <w:szCs w:val="18"/>
              </w:rPr>
            </w:pPr>
          </w:p>
        </w:tc>
      </w:tr>
    </w:tbl>
    <w:p>
      <w:pPr>
        <w:rPr>
          <w:rFonts w:hint="eastAsia" w:ascii="宋体"/>
          <w:sz w:val="18"/>
          <w:szCs w:val="18"/>
        </w:rPr>
      </w:pPr>
    </w:p>
    <w:p>
      <w:pPr>
        <w:spacing w:line="300" w:lineRule="exact"/>
        <w:ind w:left="0" w:firstLine="0" w:firstLineChars="0"/>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lang w:val="en-US" w:eastAsia="zh-CN"/>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300" w:lineRule="exact"/>
        <w:ind w:left="1080" w:hanging="1080" w:hangingChars="60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统计范围：各类涉粮企业。</w:t>
      </w:r>
    </w:p>
    <w:p>
      <w:pPr>
        <w:numPr>
          <w:ilvl w:val="0"/>
          <w:numId w:val="0"/>
        </w:numPr>
        <w:spacing w:line="300" w:lineRule="exact"/>
        <w:ind w:firstLine="900" w:firstLineChars="500"/>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报送时间和方式</w:t>
      </w:r>
      <w:r>
        <w:rPr>
          <w:rFonts w:hint="eastAsia" w:ascii="宋体" w:hAnsi="宋体" w:cs="宋体"/>
          <w:sz w:val="18"/>
          <w:szCs w:val="18"/>
          <w:highlight w:val="none"/>
          <w:lang w:eastAsia="zh-CN"/>
        </w:rPr>
        <w:t>：季报季后</w:t>
      </w:r>
      <w:r>
        <w:rPr>
          <w:rFonts w:hint="eastAsia" w:ascii="宋体" w:hAnsi="宋体" w:cs="宋体"/>
          <w:sz w:val="18"/>
          <w:szCs w:val="18"/>
          <w:highlight w:val="none"/>
          <w:lang w:val="en-US" w:eastAsia="zh-CN"/>
        </w:rPr>
        <w:t>7日前，年报</w:t>
      </w:r>
      <w:r>
        <w:rPr>
          <w:rFonts w:hint="eastAsia" w:ascii="宋体" w:hAnsi="宋体" w:cs="宋体"/>
          <w:sz w:val="18"/>
          <w:szCs w:val="18"/>
        </w:rPr>
        <w:t>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w:t>
      </w:r>
      <w:r>
        <w:rPr>
          <w:rFonts w:hint="eastAsia" w:ascii="宋体" w:hAnsi="宋体" w:cs="宋体"/>
          <w:sz w:val="18"/>
          <w:szCs w:val="18"/>
        </w:rPr>
        <w:t>前，通过网络报送。</w:t>
      </w:r>
    </w:p>
    <w:p>
      <w:pPr>
        <w:ind w:firstLine="900" w:firstLineChars="500"/>
        <w:jc w:val="left"/>
        <w:rPr>
          <w:rFonts w:ascii="宋体" w:hAnsi="宋体" w:cs="宋体"/>
          <w:sz w:val="18"/>
          <w:szCs w:val="18"/>
        </w:rPr>
      </w:pPr>
      <w:r>
        <w:rPr>
          <w:rFonts w:hint="eastAsia" w:ascii="宋体" w:hAnsi="宋体" w:cs="宋体"/>
          <w:sz w:val="18"/>
          <w:szCs w:val="18"/>
          <w:lang w:val="en-US" w:eastAsia="zh-CN"/>
        </w:rPr>
        <w:t>3.表中代码1-6,43-66按季报送。</w:t>
      </w:r>
      <w:r>
        <w:rPr>
          <w:rFonts w:ascii="宋体" w:hAnsi="宋体" w:cs="宋体"/>
          <w:sz w:val="18"/>
          <w:szCs w:val="18"/>
        </w:rPr>
        <w:br w:type="page"/>
      </w:r>
    </w:p>
    <w:p>
      <w:pPr>
        <w:ind w:firstLine="0" w:firstLineChars="0"/>
        <w:jc w:val="center"/>
        <w:rPr>
          <w:rFonts w:ascii="宋体" w:hAnsi="宋体" w:cs="黑体"/>
          <w:kern w:val="0"/>
          <w:sz w:val="32"/>
          <w:szCs w:val="32"/>
        </w:rPr>
      </w:pPr>
      <w:r>
        <w:rPr>
          <w:rFonts w:hint="eastAsia" w:ascii="宋体" w:hAnsi="宋体" w:cs="黑体"/>
          <w:kern w:val="0"/>
          <w:sz w:val="32"/>
          <w:szCs w:val="32"/>
        </w:rPr>
        <w:t>（三）粮油收购进度五日报表</w:t>
      </w:r>
    </w:p>
    <w:p>
      <w:pPr>
        <w:spacing w:line="240" w:lineRule="exact"/>
        <w:rPr>
          <w:sz w:val="18"/>
          <w:szCs w:val="18"/>
        </w:rPr>
      </w:pPr>
      <w:r>
        <w:rPr>
          <w:rFonts w:hint="eastAsia" w:cs="宋体"/>
          <w:sz w:val="18"/>
          <w:szCs w:val="18"/>
          <w:lang w:val="en-US" w:eastAsia="zh-CN"/>
        </w:rPr>
        <w:t xml:space="preserve">                                                                 </w:t>
      </w:r>
      <w:r>
        <w:rPr>
          <w:rFonts w:hint="eastAsia" w:cs="宋体"/>
          <w:sz w:val="18"/>
          <w:szCs w:val="18"/>
        </w:rPr>
        <w:t>表</w:t>
      </w:r>
      <w:r>
        <w:rPr>
          <w:sz w:val="18"/>
          <w:szCs w:val="18"/>
        </w:rPr>
        <w:t xml:space="preserve">    </w:t>
      </w:r>
      <w:r>
        <w:rPr>
          <w:rFonts w:hint="eastAsia" w:cs="宋体"/>
          <w:sz w:val="18"/>
          <w:szCs w:val="18"/>
        </w:rPr>
        <w:t>号：</w:t>
      </w:r>
      <w:r>
        <w:rPr>
          <w:rFonts w:ascii="宋体" w:hAnsi="宋体" w:cs="宋体"/>
          <w:kern w:val="0"/>
          <w:sz w:val="18"/>
          <w:szCs w:val="18"/>
        </w:rPr>
        <w:t>GL 0</w:t>
      </w:r>
      <w:r>
        <w:rPr>
          <w:rFonts w:hint="eastAsia" w:ascii="宋体" w:hAnsi="宋体" w:cs="宋体"/>
          <w:kern w:val="0"/>
          <w:sz w:val="18"/>
          <w:szCs w:val="18"/>
          <w:lang w:val="en-US" w:eastAsia="zh-CN"/>
        </w:rPr>
        <w:t>3</w:t>
      </w:r>
      <w:r>
        <w:rPr>
          <w:rFonts w:hint="eastAsia" w:ascii="宋体" w:hAnsi="宋体" w:cs="宋体"/>
          <w:kern w:val="0"/>
          <w:sz w:val="18"/>
          <w:szCs w:val="18"/>
        </w:rPr>
        <w:t>表</w:t>
      </w:r>
    </w:p>
    <w:p>
      <w:pPr>
        <w:spacing w:line="240" w:lineRule="exact"/>
        <w:rPr>
          <w:rFonts w:hint="eastAsia" w:ascii="宋体" w:hAnsi="宋体" w:eastAsia="宋体" w:cs="宋体"/>
          <w:sz w:val="18"/>
          <w:szCs w:val="18"/>
          <w:lang w:eastAsia="zh-CN"/>
        </w:rPr>
      </w:pPr>
      <w:r>
        <w:rPr>
          <w:rFonts w:hint="eastAsia" w:cs="宋体"/>
          <w:sz w:val="18"/>
          <w:szCs w:val="18"/>
          <w:lang w:val="en-US" w:eastAsia="zh-CN"/>
        </w:rPr>
        <w:t xml:space="preserve">                                                                 </w:t>
      </w:r>
      <w:r>
        <w:rPr>
          <w:rFonts w:hint="eastAsia" w:cs="宋体"/>
          <w:sz w:val="18"/>
          <w:szCs w:val="18"/>
        </w:rPr>
        <w:t>制定机关</w:t>
      </w:r>
      <w:r>
        <w:rPr>
          <w:rFonts w:hint="eastAsia" w:ascii="宋体" w:hAnsi="宋体" w:cs="宋体"/>
          <w:sz w:val="18"/>
          <w:szCs w:val="18"/>
        </w:rPr>
        <w:t>：</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日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880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59"/>
        <w:gridCol w:w="1662"/>
        <w:gridCol w:w="540"/>
        <w:gridCol w:w="1320"/>
        <w:gridCol w:w="1035"/>
        <w:gridCol w:w="1200"/>
        <w:gridCol w:w="129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trPr>
        <w:tc>
          <w:tcPr>
            <w:tcW w:w="1759" w:type="dxa"/>
            <w:vMerge w:val="restart"/>
            <w:tcBorders>
              <w:top w:val="single" w:color="auto" w:sz="8" w:space="0"/>
              <w:bottom w:val="single" w:color="auto" w:sz="2" w:space="0"/>
            </w:tcBorders>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1662" w:type="dxa"/>
            <w:vMerge w:val="restart"/>
            <w:tcBorders>
              <w:top w:val="single" w:color="auto" w:sz="8" w:space="0"/>
              <w:bottom w:val="single" w:color="auto" w:sz="2" w:space="0"/>
            </w:tcBorders>
            <w:vAlign w:val="center"/>
          </w:tcPr>
          <w:p>
            <w:pPr>
              <w:spacing w:line="280" w:lineRule="exact"/>
              <w:jc w:val="center"/>
              <w:rPr>
                <w:rFonts w:ascii="宋体"/>
                <w:sz w:val="18"/>
                <w:szCs w:val="18"/>
              </w:rPr>
            </w:pPr>
            <w:r>
              <w:rPr>
                <w:rFonts w:hint="eastAsia" w:ascii="宋体" w:hAnsi="宋体" w:cs="宋体"/>
                <w:sz w:val="18"/>
                <w:szCs w:val="18"/>
              </w:rPr>
              <w:t>计量单位</w:t>
            </w:r>
          </w:p>
        </w:tc>
        <w:tc>
          <w:tcPr>
            <w:tcW w:w="540" w:type="dxa"/>
            <w:vMerge w:val="restart"/>
            <w:tcBorders>
              <w:top w:val="single" w:color="auto" w:sz="8" w:space="0"/>
              <w:bottom w:val="single" w:color="auto" w:sz="2" w:space="0"/>
            </w:tcBorders>
            <w:vAlign w:val="center"/>
          </w:tcPr>
          <w:p>
            <w:pPr>
              <w:spacing w:line="280" w:lineRule="exact"/>
              <w:jc w:val="center"/>
              <w:rPr>
                <w:rFonts w:ascii="宋体"/>
                <w:sz w:val="18"/>
                <w:szCs w:val="18"/>
              </w:rPr>
            </w:pPr>
            <w:r>
              <w:rPr>
                <w:rFonts w:hint="eastAsia" w:ascii="宋体" w:hAnsi="宋体" w:cs="宋体"/>
                <w:sz w:val="18"/>
                <w:szCs w:val="18"/>
              </w:rPr>
              <w:t>代码</w:t>
            </w:r>
          </w:p>
        </w:tc>
        <w:tc>
          <w:tcPr>
            <w:tcW w:w="1320" w:type="dxa"/>
            <w:vMerge w:val="restart"/>
            <w:tcBorders>
              <w:top w:val="single" w:color="auto" w:sz="8" w:space="0"/>
              <w:bottom w:val="single" w:color="auto" w:sz="2" w:space="0"/>
              <w:right w:val="nil"/>
            </w:tcBorders>
            <w:vAlign w:val="center"/>
          </w:tcPr>
          <w:p>
            <w:pPr>
              <w:spacing w:line="280" w:lineRule="exact"/>
              <w:jc w:val="center"/>
              <w:rPr>
                <w:rFonts w:ascii="宋体"/>
                <w:sz w:val="18"/>
                <w:szCs w:val="18"/>
              </w:rPr>
            </w:pPr>
            <w:r>
              <w:rPr>
                <w:rFonts w:hint="eastAsia" w:ascii="宋体" w:hAnsi="宋体" w:cs="宋体"/>
                <w:sz w:val="18"/>
                <w:szCs w:val="18"/>
              </w:rPr>
              <w:t>本期从生产者购进</w:t>
            </w:r>
          </w:p>
        </w:tc>
        <w:tc>
          <w:tcPr>
            <w:tcW w:w="1035" w:type="dxa"/>
            <w:tcBorders>
              <w:top w:val="single" w:color="auto" w:sz="8" w:space="0"/>
              <w:left w:val="nil"/>
              <w:bottom w:val="single" w:color="auto" w:sz="2" w:space="0"/>
              <w:right w:val="nil"/>
            </w:tcBorders>
            <w:vAlign w:val="top"/>
          </w:tcPr>
          <w:p>
            <w:pPr>
              <w:spacing w:line="280" w:lineRule="exact"/>
              <w:jc w:val="center"/>
              <w:rPr>
                <w:rFonts w:ascii="宋体"/>
                <w:sz w:val="18"/>
                <w:szCs w:val="18"/>
              </w:rPr>
            </w:pPr>
          </w:p>
        </w:tc>
        <w:tc>
          <w:tcPr>
            <w:tcW w:w="1200" w:type="dxa"/>
            <w:tcBorders>
              <w:top w:val="single" w:color="auto" w:sz="8" w:space="0"/>
              <w:left w:val="nil"/>
              <w:bottom w:val="single" w:color="auto" w:sz="2" w:space="0"/>
              <w:right w:val="nil"/>
            </w:tcBorders>
            <w:vAlign w:val="top"/>
          </w:tcPr>
          <w:p>
            <w:pPr>
              <w:spacing w:line="280" w:lineRule="exact"/>
              <w:jc w:val="center"/>
              <w:rPr>
                <w:rFonts w:ascii="宋体"/>
                <w:sz w:val="18"/>
                <w:szCs w:val="18"/>
              </w:rPr>
            </w:pPr>
          </w:p>
        </w:tc>
        <w:tc>
          <w:tcPr>
            <w:tcW w:w="1290" w:type="dxa"/>
            <w:vMerge w:val="restart"/>
            <w:tcBorders>
              <w:top w:val="single" w:color="auto" w:sz="8" w:space="0"/>
              <w:bottom w:val="single" w:color="auto" w:sz="2" w:space="0"/>
            </w:tcBorders>
            <w:vAlign w:val="center"/>
          </w:tcPr>
          <w:p>
            <w:pPr>
              <w:spacing w:line="280" w:lineRule="exact"/>
              <w:jc w:val="center"/>
              <w:rPr>
                <w:rFonts w:ascii="宋体"/>
                <w:sz w:val="18"/>
                <w:szCs w:val="18"/>
              </w:rPr>
            </w:pPr>
            <w:r>
              <w:rPr>
                <w:rFonts w:hint="eastAsia" w:ascii="宋体" w:hAnsi="宋体" w:cs="宋体"/>
                <w:sz w:val="18"/>
                <w:szCs w:val="18"/>
              </w:rPr>
              <w:t>收购价格</w:t>
            </w:r>
            <w:r>
              <w:rPr>
                <w:rFonts w:ascii="宋体" w:hAnsi="宋体" w:cs="宋体"/>
                <w:sz w:val="18"/>
                <w:szCs w:val="18"/>
              </w:rPr>
              <w:t xml:space="preserve"> </w:t>
            </w:r>
            <w:r>
              <w:rPr>
                <w:rFonts w:hint="eastAsia" w:ascii="宋体" w:hAnsi="宋体" w:cs="宋体"/>
                <w:sz w:val="18"/>
                <w:szCs w:val="18"/>
              </w:rPr>
              <w:t>（中等质量标准）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trPr>
        <w:tc>
          <w:tcPr>
            <w:tcW w:w="1759" w:type="dxa"/>
            <w:vMerge w:val="continue"/>
            <w:tcBorders>
              <w:top w:val="single" w:color="auto" w:sz="2" w:space="0"/>
              <w:bottom w:val="single" w:color="auto" w:sz="2" w:space="0"/>
            </w:tcBorders>
            <w:vAlign w:val="top"/>
          </w:tcPr>
          <w:p>
            <w:pPr>
              <w:spacing w:line="280" w:lineRule="exact"/>
              <w:jc w:val="center"/>
              <w:rPr>
                <w:rFonts w:ascii="宋体"/>
                <w:sz w:val="18"/>
                <w:szCs w:val="18"/>
              </w:rPr>
            </w:pPr>
          </w:p>
        </w:tc>
        <w:tc>
          <w:tcPr>
            <w:tcW w:w="1662" w:type="dxa"/>
            <w:vMerge w:val="continue"/>
            <w:tcBorders>
              <w:top w:val="single" w:color="auto" w:sz="2" w:space="0"/>
              <w:bottom w:val="single" w:color="auto" w:sz="2" w:space="0"/>
            </w:tcBorders>
            <w:vAlign w:val="center"/>
          </w:tcPr>
          <w:p>
            <w:pPr>
              <w:spacing w:line="280" w:lineRule="exact"/>
              <w:jc w:val="center"/>
              <w:rPr>
                <w:rFonts w:ascii="宋体"/>
                <w:sz w:val="18"/>
                <w:szCs w:val="18"/>
              </w:rPr>
            </w:pPr>
          </w:p>
        </w:tc>
        <w:tc>
          <w:tcPr>
            <w:tcW w:w="540" w:type="dxa"/>
            <w:vMerge w:val="continue"/>
            <w:tcBorders>
              <w:top w:val="single" w:color="auto" w:sz="2" w:space="0"/>
              <w:bottom w:val="single" w:color="auto" w:sz="2" w:space="0"/>
            </w:tcBorders>
            <w:vAlign w:val="top"/>
          </w:tcPr>
          <w:p>
            <w:pPr>
              <w:spacing w:line="280" w:lineRule="exact"/>
              <w:rPr>
                <w:rFonts w:ascii="宋体"/>
              </w:rPr>
            </w:pPr>
          </w:p>
        </w:tc>
        <w:tc>
          <w:tcPr>
            <w:tcW w:w="1320" w:type="dxa"/>
            <w:vMerge w:val="continue"/>
            <w:tcBorders>
              <w:top w:val="single" w:color="auto" w:sz="2" w:space="0"/>
              <w:bottom w:val="single" w:color="auto" w:sz="2" w:space="0"/>
            </w:tcBorders>
            <w:vAlign w:val="top"/>
          </w:tcPr>
          <w:p>
            <w:pPr>
              <w:spacing w:line="280" w:lineRule="exact"/>
              <w:rPr>
                <w:rFonts w:ascii="宋体"/>
                <w:sz w:val="18"/>
                <w:szCs w:val="18"/>
              </w:rPr>
            </w:pPr>
          </w:p>
        </w:tc>
        <w:tc>
          <w:tcPr>
            <w:tcW w:w="1035" w:type="dxa"/>
            <w:vMerge w:val="restart"/>
            <w:tcBorders>
              <w:top w:val="single" w:color="auto" w:sz="2" w:space="0"/>
              <w:bottom w:val="single" w:color="auto" w:sz="2" w:space="0"/>
              <w:right w:val="nil"/>
            </w:tcBorders>
            <w:vAlign w:val="center"/>
          </w:tcPr>
          <w:p>
            <w:pPr>
              <w:spacing w:line="280" w:lineRule="exact"/>
              <w:jc w:val="center"/>
              <w:rPr>
                <w:rFonts w:ascii="宋体"/>
                <w:sz w:val="18"/>
                <w:szCs w:val="18"/>
              </w:rPr>
            </w:pPr>
            <w:r>
              <w:rPr>
                <w:rFonts w:hint="eastAsia" w:ascii="宋体" w:hAnsi="宋体" w:cs="宋体"/>
                <w:sz w:val="18"/>
                <w:szCs w:val="18"/>
              </w:rPr>
              <w:t>国有粮食企业收购</w:t>
            </w:r>
          </w:p>
        </w:tc>
        <w:tc>
          <w:tcPr>
            <w:tcW w:w="1200" w:type="dxa"/>
            <w:tcBorders>
              <w:top w:val="single" w:color="auto" w:sz="2" w:space="0"/>
              <w:left w:val="nil"/>
              <w:bottom w:val="single" w:color="auto" w:sz="2" w:space="0"/>
            </w:tcBorders>
            <w:vAlign w:val="top"/>
          </w:tcPr>
          <w:p>
            <w:pPr>
              <w:spacing w:line="280" w:lineRule="exact"/>
              <w:jc w:val="center"/>
              <w:rPr>
                <w:rFonts w:ascii="宋体"/>
                <w:sz w:val="18"/>
                <w:szCs w:val="18"/>
              </w:rPr>
            </w:pPr>
          </w:p>
        </w:tc>
        <w:tc>
          <w:tcPr>
            <w:tcW w:w="1290" w:type="dxa"/>
            <w:vMerge w:val="continue"/>
            <w:tcBorders>
              <w:top w:val="single" w:color="auto" w:sz="2" w:space="0"/>
              <w:bottom w:val="single" w:color="auto" w:sz="2" w:space="0"/>
            </w:tcBorders>
            <w:vAlign w:val="top"/>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27" w:hRule="exact"/>
        </w:trPr>
        <w:tc>
          <w:tcPr>
            <w:tcW w:w="1759" w:type="dxa"/>
            <w:vMerge w:val="continue"/>
            <w:tcBorders>
              <w:top w:val="single" w:color="auto" w:sz="2" w:space="0"/>
              <w:bottom w:val="single" w:color="auto" w:sz="2" w:space="0"/>
            </w:tcBorders>
            <w:vAlign w:val="top"/>
          </w:tcPr>
          <w:p>
            <w:pPr>
              <w:spacing w:line="280" w:lineRule="exact"/>
              <w:jc w:val="center"/>
              <w:rPr>
                <w:rFonts w:ascii="宋体"/>
                <w:sz w:val="18"/>
                <w:szCs w:val="18"/>
              </w:rPr>
            </w:pPr>
          </w:p>
        </w:tc>
        <w:tc>
          <w:tcPr>
            <w:tcW w:w="1662" w:type="dxa"/>
            <w:vMerge w:val="continue"/>
            <w:tcBorders>
              <w:top w:val="single" w:color="auto" w:sz="2" w:space="0"/>
              <w:bottom w:val="single" w:color="auto" w:sz="2" w:space="0"/>
            </w:tcBorders>
            <w:vAlign w:val="center"/>
          </w:tcPr>
          <w:p>
            <w:pPr>
              <w:spacing w:line="280" w:lineRule="exact"/>
              <w:jc w:val="center"/>
              <w:rPr>
                <w:rFonts w:ascii="宋体"/>
                <w:sz w:val="18"/>
                <w:szCs w:val="18"/>
              </w:rPr>
            </w:pPr>
          </w:p>
        </w:tc>
        <w:tc>
          <w:tcPr>
            <w:tcW w:w="540" w:type="dxa"/>
            <w:vMerge w:val="continue"/>
            <w:tcBorders>
              <w:top w:val="single" w:color="auto" w:sz="2" w:space="0"/>
              <w:bottom w:val="single" w:color="auto" w:sz="2" w:space="0"/>
            </w:tcBorders>
            <w:vAlign w:val="top"/>
          </w:tcPr>
          <w:p>
            <w:pPr>
              <w:spacing w:line="280" w:lineRule="exact"/>
              <w:rPr>
                <w:rFonts w:ascii="宋体"/>
              </w:rPr>
            </w:pPr>
          </w:p>
        </w:tc>
        <w:tc>
          <w:tcPr>
            <w:tcW w:w="1320" w:type="dxa"/>
            <w:vMerge w:val="continue"/>
            <w:tcBorders>
              <w:top w:val="single" w:color="auto" w:sz="2" w:space="0"/>
              <w:bottom w:val="single" w:color="auto" w:sz="2" w:space="0"/>
            </w:tcBorders>
            <w:vAlign w:val="top"/>
          </w:tcPr>
          <w:p>
            <w:pPr>
              <w:spacing w:line="280" w:lineRule="exact"/>
              <w:rPr>
                <w:rFonts w:ascii="宋体"/>
                <w:sz w:val="18"/>
                <w:szCs w:val="18"/>
              </w:rPr>
            </w:pPr>
          </w:p>
        </w:tc>
        <w:tc>
          <w:tcPr>
            <w:tcW w:w="1035" w:type="dxa"/>
            <w:vMerge w:val="continue"/>
            <w:tcBorders>
              <w:top w:val="single" w:color="auto" w:sz="2" w:space="0"/>
              <w:bottom w:val="single" w:color="auto" w:sz="2" w:space="0"/>
            </w:tcBorders>
            <w:vAlign w:val="top"/>
          </w:tcPr>
          <w:p>
            <w:pPr>
              <w:spacing w:line="280" w:lineRule="exact"/>
              <w:jc w:val="center"/>
              <w:rPr>
                <w:rFonts w:ascii="宋体"/>
                <w:sz w:val="18"/>
                <w:szCs w:val="18"/>
              </w:rPr>
            </w:pPr>
          </w:p>
        </w:tc>
        <w:tc>
          <w:tcPr>
            <w:tcW w:w="1200" w:type="dxa"/>
            <w:tcBorders>
              <w:top w:val="single" w:color="auto" w:sz="2" w:space="0"/>
              <w:bottom w:val="single" w:color="auto" w:sz="2" w:space="0"/>
            </w:tcBorders>
            <w:vAlign w:val="center"/>
          </w:tcPr>
          <w:p>
            <w:pPr>
              <w:spacing w:line="280" w:lineRule="exact"/>
              <w:jc w:val="center"/>
              <w:rPr>
                <w:rFonts w:ascii="宋体"/>
                <w:sz w:val="18"/>
                <w:szCs w:val="18"/>
              </w:rPr>
            </w:pPr>
            <w:r>
              <w:rPr>
                <w:rFonts w:hint="eastAsia" w:ascii="宋体" w:hAnsi="宋体" w:cs="宋体"/>
                <w:sz w:val="18"/>
                <w:szCs w:val="18"/>
              </w:rPr>
              <w:t>最低收购价收购</w:t>
            </w:r>
          </w:p>
        </w:tc>
        <w:tc>
          <w:tcPr>
            <w:tcW w:w="1290" w:type="dxa"/>
            <w:vMerge w:val="continue"/>
            <w:tcBorders>
              <w:top w:val="single" w:color="auto" w:sz="2" w:space="0"/>
              <w:bottom w:val="single" w:color="auto" w:sz="2" w:space="0"/>
            </w:tcBorders>
            <w:vAlign w:val="top"/>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trPr>
        <w:tc>
          <w:tcPr>
            <w:tcW w:w="1759" w:type="dxa"/>
            <w:tcBorders>
              <w:top w:val="single" w:color="auto" w:sz="2" w:space="0"/>
              <w:bottom w:val="single" w:color="auto" w:sz="2" w:space="0"/>
            </w:tcBorders>
            <w:vAlign w:val="top"/>
          </w:tcPr>
          <w:p>
            <w:pPr>
              <w:spacing w:line="280" w:lineRule="exact"/>
              <w:jc w:val="center"/>
              <w:rPr>
                <w:rFonts w:ascii="宋体"/>
                <w:sz w:val="18"/>
                <w:szCs w:val="18"/>
              </w:rPr>
            </w:pPr>
            <w:r>
              <w:rPr>
                <w:rFonts w:hint="eastAsia" w:ascii="宋体" w:hAnsi="宋体" w:cs="宋体"/>
                <w:sz w:val="18"/>
                <w:szCs w:val="18"/>
              </w:rPr>
              <w:t>甲</w:t>
            </w:r>
          </w:p>
        </w:tc>
        <w:tc>
          <w:tcPr>
            <w:tcW w:w="1662" w:type="dxa"/>
            <w:tcBorders>
              <w:top w:val="single" w:color="auto" w:sz="2" w:space="0"/>
              <w:bottom w:val="single" w:color="auto" w:sz="2" w:space="0"/>
            </w:tcBorders>
            <w:vAlign w:val="top"/>
          </w:tcPr>
          <w:p>
            <w:pPr>
              <w:spacing w:line="280" w:lineRule="exact"/>
              <w:jc w:val="center"/>
              <w:rPr>
                <w:rFonts w:ascii="宋体"/>
                <w:sz w:val="18"/>
                <w:szCs w:val="18"/>
              </w:rPr>
            </w:pPr>
            <w:r>
              <w:rPr>
                <w:rFonts w:hint="eastAsia" w:ascii="宋体" w:hAnsi="宋体" w:cs="宋体"/>
                <w:sz w:val="18"/>
                <w:szCs w:val="18"/>
              </w:rPr>
              <w:t>乙</w:t>
            </w:r>
          </w:p>
        </w:tc>
        <w:tc>
          <w:tcPr>
            <w:tcW w:w="540" w:type="dxa"/>
            <w:tcBorders>
              <w:top w:val="single" w:color="auto" w:sz="2" w:space="0"/>
              <w:bottom w:val="single" w:color="auto" w:sz="2" w:space="0"/>
            </w:tcBorders>
            <w:vAlign w:val="top"/>
          </w:tcPr>
          <w:p>
            <w:pPr>
              <w:spacing w:line="280" w:lineRule="exact"/>
              <w:jc w:val="center"/>
              <w:rPr>
                <w:rFonts w:ascii="宋体"/>
                <w:sz w:val="18"/>
                <w:szCs w:val="18"/>
              </w:rPr>
            </w:pPr>
            <w:r>
              <w:rPr>
                <w:rFonts w:hint="eastAsia" w:ascii="宋体" w:hAnsi="宋体" w:cs="宋体"/>
                <w:sz w:val="18"/>
                <w:szCs w:val="18"/>
              </w:rPr>
              <w:t>丙</w:t>
            </w:r>
          </w:p>
        </w:tc>
        <w:tc>
          <w:tcPr>
            <w:tcW w:w="1320" w:type="dxa"/>
            <w:tcBorders>
              <w:top w:val="single" w:color="auto" w:sz="2" w:space="0"/>
              <w:bottom w:val="single" w:color="auto" w:sz="2" w:space="0"/>
            </w:tcBorders>
            <w:vAlign w:val="top"/>
          </w:tcPr>
          <w:p>
            <w:pPr>
              <w:spacing w:line="280" w:lineRule="exact"/>
              <w:jc w:val="center"/>
              <w:rPr>
                <w:rFonts w:ascii="宋体"/>
                <w:sz w:val="18"/>
                <w:szCs w:val="18"/>
              </w:rPr>
            </w:pPr>
            <w:r>
              <w:rPr>
                <w:rFonts w:ascii="宋体" w:hAnsi="宋体" w:cs="宋体"/>
                <w:sz w:val="18"/>
                <w:szCs w:val="18"/>
              </w:rPr>
              <w:t>1</w:t>
            </w:r>
          </w:p>
        </w:tc>
        <w:tc>
          <w:tcPr>
            <w:tcW w:w="1035" w:type="dxa"/>
            <w:tcBorders>
              <w:top w:val="single" w:color="auto" w:sz="2" w:space="0"/>
              <w:bottom w:val="single" w:color="auto" w:sz="2" w:space="0"/>
            </w:tcBorders>
            <w:vAlign w:val="top"/>
          </w:tcPr>
          <w:p>
            <w:pPr>
              <w:spacing w:line="280" w:lineRule="exact"/>
              <w:jc w:val="center"/>
              <w:rPr>
                <w:rFonts w:ascii="宋体"/>
                <w:sz w:val="18"/>
                <w:szCs w:val="18"/>
              </w:rPr>
            </w:pPr>
            <w:r>
              <w:rPr>
                <w:rFonts w:ascii="宋体" w:hAnsi="宋体" w:cs="宋体"/>
                <w:sz w:val="18"/>
                <w:szCs w:val="18"/>
              </w:rPr>
              <w:t>2</w:t>
            </w:r>
          </w:p>
        </w:tc>
        <w:tc>
          <w:tcPr>
            <w:tcW w:w="1200" w:type="dxa"/>
            <w:tcBorders>
              <w:top w:val="single" w:color="auto" w:sz="2" w:space="0"/>
              <w:bottom w:val="single" w:color="auto" w:sz="2" w:space="0"/>
            </w:tcBorders>
            <w:vAlign w:val="top"/>
          </w:tcPr>
          <w:p>
            <w:pPr>
              <w:spacing w:line="280" w:lineRule="exact"/>
              <w:jc w:val="center"/>
              <w:rPr>
                <w:rFonts w:hint="eastAsia" w:ascii="宋体"/>
                <w:sz w:val="18"/>
                <w:szCs w:val="18"/>
              </w:rPr>
            </w:pPr>
            <w:r>
              <w:rPr>
                <w:rFonts w:hint="eastAsia" w:ascii="宋体" w:hAnsi="宋体" w:cs="宋体"/>
                <w:sz w:val="18"/>
                <w:szCs w:val="18"/>
              </w:rPr>
              <w:t>3</w:t>
            </w:r>
          </w:p>
        </w:tc>
        <w:tc>
          <w:tcPr>
            <w:tcW w:w="1290" w:type="dxa"/>
            <w:tcBorders>
              <w:top w:val="single" w:color="auto" w:sz="2" w:space="0"/>
              <w:bottom w:val="single" w:color="auto" w:sz="2" w:space="0"/>
            </w:tcBorders>
            <w:vAlign w:val="top"/>
          </w:tcPr>
          <w:p>
            <w:pPr>
              <w:spacing w:line="280" w:lineRule="exact"/>
              <w:jc w:val="center"/>
              <w:rPr>
                <w:rFonts w:hint="eastAsia" w:ascii="宋体"/>
                <w:sz w:val="18"/>
                <w:szCs w:val="18"/>
              </w:rPr>
            </w:pPr>
            <w:r>
              <w:rPr>
                <w:rFonts w:hint="eastAsia" w:asci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00" w:hRule="exact"/>
        </w:trPr>
        <w:tc>
          <w:tcPr>
            <w:tcW w:w="1759" w:type="dxa"/>
            <w:tcBorders>
              <w:top w:val="single" w:color="auto" w:sz="2" w:space="0"/>
              <w:bottom w:val="single" w:color="auto" w:sz="8" w:space="0"/>
            </w:tcBorders>
            <w:vAlign w:val="center"/>
          </w:tcPr>
          <w:p>
            <w:pPr>
              <w:spacing w:line="280" w:lineRule="exact"/>
              <w:rPr>
                <w:rFonts w:ascii="宋体"/>
                <w:sz w:val="18"/>
                <w:szCs w:val="18"/>
              </w:rPr>
            </w:pPr>
            <w:r>
              <w:rPr>
                <w:rFonts w:hint="eastAsia" w:ascii="宋体" w:hAnsi="宋体" w:cs="宋体"/>
                <w:sz w:val="18"/>
                <w:szCs w:val="18"/>
              </w:rPr>
              <w:t>油菜籽</w:t>
            </w:r>
          </w:p>
          <w:p>
            <w:pPr>
              <w:spacing w:line="280" w:lineRule="exact"/>
              <w:rPr>
                <w:rFonts w:ascii="宋体"/>
                <w:sz w:val="18"/>
                <w:szCs w:val="18"/>
              </w:rPr>
            </w:pPr>
            <w:r>
              <w:rPr>
                <w:rFonts w:hint="eastAsia" w:ascii="宋体" w:hAnsi="宋体" w:cs="宋体"/>
                <w:sz w:val="18"/>
                <w:szCs w:val="18"/>
              </w:rPr>
              <w:t>小麦</w:t>
            </w:r>
          </w:p>
          <w:p>
            <w:pPr>
              <w:spacing w:line="280" w:lineRule="exact"/>
              <w:rPr>
                <w:rFonts w:ascii="宋体"/>
                <w:sz w:val="18"/>
                <w:szCs w:val="18"/>
              </w:rPr>
            </w:pPr>
            <w:r>
              <w:rPr>
                <w:rFonts w:hint="eastAsia" w:ascii="宋体" w:hAnsi="宋体" w:cs="宋体"/>
                <w:sz w:val="18"/>
                <w:szCs w:val="18"/>
              </w:rPr>
              <w:t>早籼稻</w:t>
            </w:r>
          </w:p>
          <w:p>
            <w:pPr>
              <w:spacing w:line="280" w:lineRule="exact"/>
              <w:rPr>
                <w:rFonts w:ascii="宋体"/>
                <w:sz w:val="18"/>
                <w:szCs w:val="18"/>
              </w:rPr>
            </w:pPr>
            <w:r>
              <w:rPr>
                <w:rFonts w:hint="eastAsia" w:ascii="宋体" w:hAnsi="宋体" w:cs="宋体"/>
                <w:sz w:val="18"/>
                <w:szCs w:val="18"/>
              </w:rPr>
              <w:t>中晚籼稻</w:t>
            </w:r>
          </w:p>
          <w:p>
            <w:pPr>
              <w:spacing w:line="280" w:lineRule="exact"/>
              <w:rPr>
                <w:rFonts w:ascii="宋体"/>
                <w:sz w:val="18"/>
                <w:szCs w:val="18"/>
              </w:rPr>
            </w:pPr>
            <w:r>
              <w:rPr>
                <w:rFonts w:hint="eastAsia" w:ascii="宋体" w:hAnsi="宋体" w:cs="宋体"/>
                <w:sz w:val="18"/>
                <w:szCs w:val="18"/>
              </w:rPr>
              <w:t>粳稻</w:t>
            </w:r>
          </w:p>
          <w:p>
            <w:pPr>
              <w:spacing w:line="280" w:lineRule="exact"/>
              <w:rPr>
                <w:rFonts w:ascii="宋体"/>
                <w:sz w:val="18"/>
                <w:szCs w:val="18"/>
              </w:rPr>
            </w:pPr>
            <w:r>
              <w:rPr>
                <w:rFonts w:hint="eastAsia" w:ascii="宋体" w:hAnsi="宋体" w:cs="宋体"/>
                <w:sz w:val="18"/>
                <w:szCs w:val="18"/>
              </w:rPr>
              <w:t>玉米</w:t>
            </w:r>
          </w:p>
          <w:p>
            <w:pPr>
              <w:spacing w:line="280" w:lineRule="exact"/>
              <w:rPr>
                <w:rFonts w:ascii="宋体"/>
                <w:sz w:val="18"/>
                <w:szCs w:val="18"/>
              </w:rPr>
            </w:pPr>
            <w:r>
              <w:rPr>
                <w:rFonts w:hint="eastAsia" w:ascii="宋体" w:hAnsi="宋体" w:cs="宋体"/>
                <w:sz w:val="18"/>
                <w:szCs w:val="18"/>
              </w:rPr>
              <w:t>大豆</w:t>
            </w:r>
          </w:p>
        </w:tc>
        <w:tc>
          <w:tcPr>
            <w:tcW w:w="1662" w:type="dxa"/>
            <w:tcBorders>
              <w:top w:val="single" w:color="auto" w:sz="2" w:space="0"/>
              <w:bottom w:val="single" w:color="auto" w:sz="8" w:space="0"/>
            </w:tcBorders>
            <w:vAlign w:val="center"/>
          </w:tcPr>
          <w:p>
            <w:pPr>
              <w:spacing w:line="280" w:lineRule="exact"/>
              <w:jc w:val="center"/>
              <w:rPr>
                <w:rFonts w:ascii="宋体"/>
                <w:sz w:val="18"/>
                <w:szCs w:val="18"/>
              </w:rPr>
            </w:pPr>
            <w:r>
              <w:rPr>
                <w:rFonts w:hint="eastAsia" w:ascii="宋体" w:hAnsi="宋体" w:cs="宋体"/>
                <w:sz w:val="18"/>
                <w:szCs w:val="18"/>
              </w:rPr>
              <w:t>吨，元</w:t>
            </w:r>
            <w:r>
              <w:rPr>
                <w:rFonts w:ascii="宋体" w:hAnsi="宋体" w:cs="宋体"/>
                <w:sz w:val="18"/>
                <w:szCs w:val="18"/>
              </w:rPr>
              <w:t>/</w:t>
            </w: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万吨，元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万吨，元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万吨，元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万吨，元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万吨，元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万吨，元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sz w:val="18"/>
                <w:szCs w:val="18"/>
              </w:rPr>
            </w:pPr>
          </w:p>
        </w:tc>
        <w:tc>
          <w:tcPr>
            <w:tcW w:w="540" w:type="dxa"/>
            <w:tcBorders>
              <w:top w:val="single" w:color="auto" w:sz="2" w:space="0"/>
              <w:bottom w:val="single" w:color="auto" w:sz="8" w:space="0"/>
            </w:tcBorders>
            <w:vAlign w:val="center"/>
          </w:tcPr>
          <w:p>
            <w:pPr>
              <w:spacing w:line="280" w:lineRule="exact"/>
              <w:jc w:val="center"/>
              <w:rPr>
                <w:rFonts w:ascii="宋体"/>
                <w:sz w:val="18"/>
                <w:szCs w:val="18"/>
              </w:rPr>
            </w:pPr>
            <w:r>
              <w:rPr>
                <w:rFonts w:ascii="宋体" w:hAnsi="宋体" w:cs="宋体"/>
                <w:sz w:val="18"/>
                <w:szCs w:val="18"/>
              </w:rPr>
              <w:t>01</w:t>
            </w:r>
          </w:p>
          <w:p>
            <w:pPr>
              <w:spacing w:line="280" w:lineRule="exact"/>
              <w:jc w:val="center"/>
              <w:rPr>
                <w:rFonts w:ascii="宋体"/>
                <w:sz w:val="18"/>
                <w:szCs w:val="18"/>
              </w:rPr>
            </w:pPr>
            <w:r>
              <w:rPr>
                <w:rFonts w:ascii="宋体" w:hAnsi="宋体" w:cs="宋体"/>
                <w:sz w:val="18"/>
                <w:szCs w:val="18"/>
              </w:rPr>
              <w:t>02</w:t>
            </w:r>
          </w:p>
          <w:p>
            <w:pPr>
              <w:spacing w:line="280" w:lineRule="exact"/>
              <w:jc w:val="center"/>
              <w:rPr>
                <w:rFonts w:ascii="宋体"/>
                <w:sz w:val="18"/>
                <w:szCs w:val="18"/>
              </w:rPr>
            </w:pPr>
            <w:r>
              <w:rPr>
                <w:rFonts w:ascii="宋体" w:hAnsi="宋体" w:cs="宋体"/>
                <w:sz w:val="18"/>
                <w:szCs w:val="18"/>
              </w:rPr>
              <w:t>03</w:t>
            </w:r>
          </w:p>
          <w:p>
            <w:pPr>
              <w:spacing w:line="280" w:lineRule="exact"/>
              <w:jc w:val="center"/>
              <w:rPr>
                <w:rFonts w:ascii="宋体"/>
                <w:sz w:val="18"/>
                <w:szCs w:val="18"/>
              </w:rPr>
            </w:pPr>
            <w:r>
              <w:rPr>
                <w:rFonts w:ascii="宋体" w:hAnsi="宋体" w:cs="宋体"/>
                <w:sz w:val="18"/>
                <w:szCs w:val="18"/>
              </w:rPr>
              <w:t>04</w:t>
            </w:r>
          </w:p>
          <w:p>
            <w:pPr>
              <w:spacing w:line="280" w:lineRule="exact"/>
              <w:jc w:val="center"/>
              <w:rPr>
                <w:rFonts w:ascii="宋体"/>
                <w:sz w:val="18"/>
                <w:szCs w:val="18"/>
              </w:rPr>
            </w:pPr>
            <w:r>
              <w:rPr>
                <w:rFonts w:ascii="宋体" w:hAnsi="宋体" w:cs="宋体"/>
                <w:sz w:val="18"/>
                <w:szCs w:val="18"/>
              </w:rPr>
              <w:t>05</w:t>
            </w:r>
          </w:p>
          <w:p>
            <w:pPr>
              <w:spacing w:line="280" w:lineRule="exact"/>
              <w:jc w:val="center"/>
              <w:rPr>
                <w:rFonts w:ascii="宋体"/>
                <w:sz w:val="18"/>
                <w:szCs w:val="18"/>
              </w:rPr>
            </w:pPr>
            <w:r>
              <w:rPr>
                <w:rFonts w:ascii="宋体" w:hAnsi="宋体" w:cs="宋体"/>
                <w:sz w:val="18"/>
                <w:szCs w:val="18"/>
              </w:rPr>
              <w:t>06</w:t>
            </w:r>
          </w:p>
          <w:p>
            <w:pPr>
              <w:spacing w:line="280" w:lineRule="exact"/>
              <w:jc w:val="center"/>
              <w:rPr>
                <w:rFonts w:ascii="宋体"/>
                <w:sz w:val="18"/>
                <w:szCs w:val="18"/>
              </w:rPr>
            </w:pPr>
            <w:r>
              <w:rPr>
                <w:rFonts w:ascii="宋体" w:hAnsi="宋体" w:cs="宋体"/>
                <w:sz w:val="18"/>
                <w:szCs w:val="18"/>
              </w:rPr>
              <w:t>07</w:t>
            </w:r>
          </w:p>
          <w:p>
            <w:pPr>
              <w:spacing w:line="280" w:lineRule="exact"/>
              <w:jc w:val="center"/>
              <w:rPr>
                <w:rFonts w:ascii="宋体"/>
                <w:sz w:val="18"/>
                <w:szCs w:val="18"/>
              </w:rPr>
            </w:pPr>
          </w:p>
        </w:tc>
        <w:tc>
          <w:tcPr>
            <w:tcW w:w="1320" w:type="dxa"/>
            <w:tcBorders>
              <w:top w:val="single" w:color="auto" w:sz="2" w:space="0"/>
              <w:bottom w:val="single" w:color="auto" w:sz="8" w:space="0"/>
            </w:tcBorders>
            <w:vAlign w:val="top"/>
          </w:tcPr>
          <w:p>
            <w:pPr>
              <w:spacing w:line="280" w:lineRule="exact"/>
              <w:jc w:val="center"/>
              <w:rPr>
                <w:rFonts w:ascii="宋体"/>
                <w:sz w:val="18"/>
                <w:szCs w:val="18"/>
              </w:rPr>
            </w:pPr>
          </w:p>
        </w:tc>
        <w:tc>
          <w:tcPr>
            <w:tcW w:w="1035" w:type="dxa"/>
            <w:tcBorders>
              <w:top w:val="single" w:color="auto" w:sz="2" w:space="0"/>
              <w:bottom w:val="single" w:color="auto" w:sz="8" w:space="0"/>
            </w:tcBorders>
            <w:vAlign w:val="top"/>
          </w:tcPr>
          <w:p>
            <w:pPr>
              <w:spacing w:line="280" w:lineRule="exact"/>
              <w:jc w:val="center"/>
              <w:rPr>
                <w:rFonts w:ascii="宋体"/>
                <w:sz w:val="18"/>
                <w:szCs w:val="18"/>
              </w:rPr>
            </w:pPr>
          </w:p>
        </w:tc>
        <w:tc>
          <w:tcPr>
            <w:tcW w:w="1200" w:type="dxa"/>
            <w:tcBorders>
              <w:top w:val="single" w:color="auto" w:sz="2" w:space="0"/>
              <w:bottom w:val="single" w:color="auto" w:sz="8" w:space="0"/>
            </w:tcBorders>
            <w:vAlign w:val="top"/>
          </w:tcPr>
          <w:p>
            <w:pPr>
              <w:spacing w:line="280" w:lineRule="exact"/>
              <w:jc w:val="center"/>
              <w:rPr>
                <w:rFonts w:ascii="宋体"/>
                <w:sz w:val="18"/>
                <w:szCs w:val="18"/>
              </w:rPr>
            </w:pPr>
          </w:p>
        </w:tc>
        <w:tc>
          <w:tcPr>
            <w:tcW w:w="1290" w:type="dxa"/>
            <w:tcBorders>
              <w:top w:val="single" w:color="auto" w:sz="2" w:space="0"/>
              <w:bottom w:val="single" w:color="auto" w:sz="8" w:space="0"/>
            </w:tcBorders>
            <w:vAlign w:val="top"/>
          </w:tcPr>
          <w:p>
            <w:pPr>
              <w:spacing w:line="280" w:lineRule="exact"/>
              <w:rPr>
                <w:rFonts w:ascii="宋体"/>
                <w:sz w:val="18"/>
                <w:szCs w:val="18"/>
              </w:rPr>
            </w:pPr>
          </w:p>
        </w:tc>
      </w:tr>
    </w:tbl>
    <w:p>
      <w:pPr>
        <w:spacing w:line="300" w:lineRule="exact"/>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300" w:lineRule="exact"/>
        <w:ind w:left="1080" w:hanging="1080" w:hangingChars="60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小麦收购进度由河北、山西、江苏、安徽、山东、河南、湖北、四川、陕西、甘肃、新疆等</w:t>
      </w:r>
      <w:r>
        <w:rPr>
          <w:rFonts w:ascii="宋体" w:hAnsi="宋体" w:cs="宋体"/>
          <w:sz w:val="18"/>
          <w:szCs w:val="18"/>
        </w:rPr>
        <w:t>11</w:t>
      </w:r>
      <w:r>
        <w:rPr>
          <w:rFonts w:hint="eastAsia" w:ascii="宋体" w:hAnsi="宋体" w:cs="宋体"/>
          <w:sz w:val="18"/>
          <w:szCs w:val="18"/>
        </w:rPr>
        <w:t>省（区）填报；</w:t>
      </w:r>
    </w:p>
    <w:p>
      <w:pPr>
        <w:spacing w:line="300" w:lineRule="exact"/>
        <w:ind w:left="1084" w:leftChars="516"/>
        <w:rPr>
          <w:rFonts w:ascii="宋体"/>
          <w:sz w:val="18"/>
          <w:szCs w:val="18"/>
        </w:rPr>
      </w:pPr>
      <w:r>
        <w:rPr>
          <w:rFonts w:hint="eastAsia" w:ascii="宋体" w:hAnsi="宋体" w:cs="宋体"/>
          <w:sz w:val="18"/>
          <w:szCs w:val="18"/>
        </w:rPr>
        <w:t>油菜籽收购进度由江苏、浙江、安徽、江西、河南、湖北、湖南、重庆、四川、贵州、云南、陕西等</w:t>
      </w:r>
      <w:r>
        <w:rPr>
          <w:rFonts w:ascii="宋体" w:hAnsi="宋体" w:cs="宋体"/>
          <w:sz w:val="18"/>
          <w:szCs w:val="18"/>
        </w:rPr>
        <w:t>12</w:t>
      </w:r>
      <w:r>
        <w:rPr>
          <w:rFonts w:hint="eastAsia" w:ascii="宋体" w:hAnsi="宋体" w:cs="宋体"/>
          <w:sz w:val="18"/>
          <w:szCs w:val="18"/>
        </w:rPr>
        <w:t>省（市）填报；</w:t>
      </w:r>
    </w:p>
    <w:p>
      <w:pPr>
        <w:spacing w:line="300" w:lineRule="exact"/>
        <w:ind w:left="722" w:leftChars="344" w:firstLine="360" w:firstLineChars="200"/>
        <w:rPr>
          <w:rFonts w:ascii="宋体"/>
          <w:sz w:val="18"/>
          <w:szCs w:val="18"/>
        </w:rPr>
      </w:pPr>
      <w:r>
        <w:rPr>
          <w:rFonts w:hint="eastAsia" w:ascii="宋体" w:hAnsi="宋体" w:cs="宋体"/>
          <w:sz w:val="18"/>
          <w:szCs w:val="18"/>
        </w:rPr>
        <w:t>早籼稻收购进度由浙江、安徽、福建、江西、湖北、湖南、广东、广西等</w:t>
      </w:r>
      <w:r>
        <w:rPr>
          <w:rFonts w:ascii="宋体" w:hAnsi="宋体" w:cs="宋体"/>
          <w:sz w:val="18"/>
          <w:szCs w:val="18"/>
        </w:rPr>
        <w:t>8</w:t>
      </w:r>
      <w:r>
        <w:rPr>
          <w:rFonts w:hint="eastAsia" w:ascii="宋体" w:hAnsi="宋体" w:cs="宋体"/>
          <w:sz w:val="18"/>
          <w:szCs w:val="18"/>
        </w:rPr>
        <w:t>省（区）填报；</w:t>
      </w:r>
    </w:p>
    <w:p>
      <w:pPr>
        <w:spacing w:line="300" w:lineRule="exact"/>
        <w:ind w:left="1084" w:leftChars="516"/>
        <w:rPr>
          <w:rFonts w:ascii="宋体"/>
          <w:sz w:val="18"/>
          <w:szCs w:val="18"/>
        </w:rPr>
      </w:pPr>
      <w:r>
        <w:rPr>
          <w:rFonts w:hint="eastAsia" w:ascii="宋体" w:hAnsi="宋体" w:cs="宋体"/>
          <w:sz w:val="18"/>
          <w:szCs w:val="18"/>
        </w:rPr>
        <w:t>中晚籼稻收购进度由江苏、浙江、安徽、福建、江西、河南、湖北、湖南、广东、广西、重庆、四川、贵州、云南等</w:t>
      </w:r>
      <w:r>
        <w:rPr>
          <w:rFonts w:ascii="宋体" w:hAnsi="宋体" w:cs="宋体"/>
          <w:sz w:val="18"/>
          <w:szCs w:val="18"/>
        </w:rPr>
        <w:t>1</w:t>
      </w:r>
      <w:r>
        <w:rPr>
          <w:rFonts w:hint="eastAsia" w:ascii="宋体" w:hAnsi="宋体" w:cs="宋体"/>
          <w:sz w:val="18"/>
          <w:szCs w:val="18"/>
        </w:rPr>
        <w:t>4省（市）填报；</w:t>
      </w:r>
    </w:p>
    <w:p>
      <w:pPr>
        <w:spacing w:line="300" w:lineRule="exact"/>
        <w:ind w:left="722" w:leftChars="344" w:firstLine="360" w:firstLineChars="200"/>
        <w:rPr>
          <w:rFonts w:ascii="宋体"/>
          <w:sz w:val="18"/>
          <w:szCs w:val="18"/>
        </w:rPr>
      </w:pPr>
      <w:r>
        <w:rPr>
          <w:rFonts w:hint="eastAsia" w:ascii="宋体" w:hAnsi="宋体" w:cs="宋体"/>
          <w:sz w:val="18"/>
          <w:szCs w:val="18"/>
        </w:rPr>
        <w:t>粳稻收购进度由辽宁、吉林、黑龙江、江苏、浙江、安徽、河南等7省填报；</w:t>
      </w:r>
    </w:p>
    <w:p>
      <w:pPr>
        <w:spacing w:line="300" w:lineRule="exact"/>
        <w:ind w:left="1084" w:leftChars="516"/>
        <w:rPr>
          <w:rFonts w:ascii="宋体"/>
          <w:sz w:val="18"/>
          <w:szCs w:val="18"/>
        </w:rPr>
      </w:pPr>
      <w:r>
        <w:rPr>
          <w:rFonts w:hint="eastAsia" w:ascii="宋体" w:hAnsi="宋体" w:cs="宋体"/>
          <w:sz w:val="18"/>
          <w:szCs w:val="18"/>
        </w:rPr>
        <w:t>玉米收购进度由河北、山西、内蒙古、辽宁、吉林、黑龙江、山东、河南、四川、陕西、甘肃等</w:t>
      </w:r>
      <w:r>
        <w:rPr>
          <w:rFonts w:ascii="宋体" w:hAnsi="宋体" w:cs="宋体"/>
          <w:sz w:val="18"/>
          <w:szCs w:val="18"/>
        </w:rPr>
        <w:t>1</w:t>
      </w:r>
      <w:r>
        <w:rPr>
          <w:rFonts w:hint="eastAsia" w:ascii="宋体" w:hAnsi="宋体" w:cs="宋体"/>
          <w:sz w:val="18"/>
          <w:szCs w:val="18"/>
        </w:rPr>
        <w:t>1省（区）填报；</w:t>
      </w:r>
    </w:p>
    <w:p>
      <w:pPr>
        <w:spacing w:line="300" w:lineRule="exact"/>
        <w:ind w:left="722" w:leftChars="344" w:firstLine="360" w:firstLineChars="200"/>
        <w:rPr>
          <w:rFonts w:ascii="宋体" w:hAnsi="宋体" w:cs="宋体"/>
          <w:sz w:val="18"/>
          <w:szCs w:val="18"/>
        </w:rPr>
      </w:pPr>
      <w:r>
        <w:rPr>
          <w:rFonts w:hint="eastAsia" w:ascii="宋体" w:hAnsi="宋体" w:cs="宋体"/>
          <w:sz w:val="18"/>
          <w:szCs w:val="18"/>
        </w:rPr>
        <w:t>大豆收购进度由河北、内蒙古、辽宁、吉林、黑龙江、山东、河南等</w:t>
      </w:r>
      <w:r>
        <w:rPr>
          <w:rFonts w:ascii="宋体" w:hAnsi="宋体" w:cs="宋体"/>
          <w:sz w:val="18"/>
          <w:szCs w:val="18"/>
        </w:rPr>
        <w:t>7</w:t>
      </w:r>
      <w:r>
        <w:rPr>
          <w:rFonts w:hint="eastAsia" w:ascii="宋体" w:hAnsi="宋体" w:cs="宋体"/>
          <w:sz w:val="18"/>
          <w:szCs w:val="18"/>
        </w:rPr>
        <w:t>省（区）填报；</w:t>
      </w:r>
    </w:p>
    <w:p>
      <w:pPr>
        <w:spacing w:line="300" w:lineRule="exact"/>
        <w:ind w:left="722" w:leftChars="344" w:firstLine="360" w:firstLineChars="200"/>
        <w:rPr>
          <w:rFonts w:hint="eastAsia" w:ascii="宋体"/>
          <w:sz w:val="18"/>
          <w:szCs w:val="18"/>
        </w:rPr>
      </w:pPr>
      <w:r>
        <w:rPr>
          <w:rFonts w:hint="eastAsia" w:ascii="宋体"/>
          <w:sz w:val="18"/>
          <w:szCs w:val="18"/>
        </w:rPr>
        <w:t>其他省份根据工作需要，由省级</w:t>
      </w:r>
      <w:r>
        <w:rPr>
          <w:rFonts w:hint="default" w:ascii="宋体"/>
          <w:sz w:val="18"/>
          <w:szCs w:val="18"/>
        </w:rPr>
        <w:t>粮食和储备行政管理部门</w:t>
      </w:r>
      <w:r>
        <w:rPr>
          <w:rFonts w:hint="eastAsia" w:ascii="宋体"/>
          <w:sz w:val="18"/>
          <w:szCs w:val="18"/>
        </w:rPr>
        <w:t>自行确定是否报送收购进度五日报表。</w:t>
      </w:r>
    </w:p>
    <w:p>
      <w:pPr>
        <w:spacing w:line="300" w:lineRule="exact"/>
        <w:ind w:left="630" w:leftChars="300" w:firstLine="270" w:firstLineChars="150"/>
        <w:rPr>
          <w:rFonts w:ascii="宋体"/>
          <w:sz w:val="18"/>
          <w:szCs w:val="18"/>
        </w:rPr>
      </w:pPr>
      <w:r>
        <w:rPr>
          <w:rFonts w:ascii="宋体" w:hAnsi="宋体" w:cs="宋体"/>
          <w:sz w:val="18"/>
          <w:szCs w:val="18"/>
        </w:rPr>
        <w:t>2.</w:t>
      </w:r>
      <w:r>
        <w:rPr>
          <w:rFonts w:hint="eastAsia" w:ascii="宋体" w:hAnsi="宋体" w:cs="宋体"/>
          <w:sz w:val="18"/>
          <w:szCs w:val="18"/>
        </w:rPr>
        <w:t>价格统计：收购价格指旺季收购期间辖区内主产地农民出售的新产粮油的价格区间。</w:t>
      </w:r>
    </w:p>
    <w:p>
      <w:pPr>
        <w:spacing w:line="300" w:lineRule="exact"/>
        <w:ind w:left="630" w:leftChars="300" w:firstLine="270" w:firstLineChars="150"/>
        <w:rPr>
          <w:rFonts w:ascii="宋体"/>
          <w:sz w:val="18"/>
          <w:szCs w:val="18"/>
        </w:rPr>
      </w:pPr>
      <w:r>
        <w:rPr>
          <w:rFonts w:ascii="宋体" w:hAnsi="宋体" w:cs="宋体"/>
          <w:sz w:val="18"/>
          <w:szCs w:val="18"/>
        </w:rPr>
        <w:t>3.</w:t>
      </w:r>
      <w:r>
        <w:rPr>
          <w:rFonts w:hint="eastAsia" w:ascii="宋体" w:hAnsi="宋体" w:cs="宋体"/>
          <w:sz w:val="18"/>
          <w:szCs w:val="18"/>
        </w:rPr>
        <w:t>统计范围：在辖区内从事粮食收购的企业。</w:t>
      </w:r>
    </w:p>
    <w:p>
      <w:pPr>
        <w:spacing w:line="300" w:lineRule="exact"/>
        <w:ind w:left="1081" w:leftChars="429" w:hanging="180" w:hangingChars="100"/>
        <w:rPr>
          <w:rFonts w:ascii="宋体"/>
          <w:sz w:val="18"/>
          <w:szCs w:val="18"/>
        </w:rPr>
      </w:pPr>
      <w:r>
        <w:rPr>
          <w:rFonts w:ascii="宋体" w:hAnsi="宋体" w:cs="宋体"/>
          <w:sz w:val="18"/>
          <w:szCs w:val="18"/>
        </w:rPr>
        <w:t>4.</w:t>
      </w:r>
      <w:r>
        <w:rPr>
          <w:rFonts w:hint="eastAsia" w:ascii="宋体" w:hAnsi="宋体" w:cs="宋体"/>
          <w:sz w:val="18"/>
          <w:szCs w:val="18"/>
        </w:rPr>
        <w:t>统计口径：收购进度仅统计当年新产粮油在收购旺季开始以来的本企业直接从生产者购进的粮油数量，包括企业自营收购和代其他企业收购。其中：油菜籽按实际油菜籽和菜籽油折籽之和计算。</w:t>
      </w:r>
    </w:p>
    <w:p>
      <w:pPr>
        <w:spacing w:line="300" w:lineRule="exact"/>
        <w:ind w:left="1081" w:leftChars="429" w:hanging="180" w:hangingChars="100"/>
        <w:rPr>
          <w:rFonts w:hint="eastAsia" w:ascii="宋体" w:hAnsi="宋体" w:cs="宋体"/>
          <w:sz w:val="18"/>
          <w:szCs w:val="18"/>
        </w:rPr>
      </w:pPr>
      <w:r>
        <w:rPr>
          <w:rFonts w:ascii="宋体" w:hAnsi="宋体" w:cs="宋体"/>
          <w:sz w:val="18"/>
          <w:szCs w:val="18"/>
        </w:rPr>
        <w:t>5.</w:t>
      </w:r>
      <w:r>
        <w:rPr>
          <w:rFonts w:hint="eastAsia" w:ascii="宋体" w:hAnsi="宋体" w:cs="宋体"/>
          <w:sz w:val="18"/>
          <w:szCs w:val="18"/>
        </w:rPr>
        <w:t>报送时间和方式：起报日期开始后逢</w:t>
      </w:r>
      <w:r>
        <w:rPr>
          <w:rFonts w:hint="eastAsia" w:ascii="宋体" w:hAnsi="宋体" w:cs="宋体"/>
          <w:sz w:val="18"/>
          <w:szCs w:val="18"/>
          <w:lang w:val="en-US" w:eastAsia="zh-CN"/>
        </w:rPr>
        <w:t>5</w:t>
      </w:r>
      <w:r>
        <w:rPr>
          <w:rFonts w:hint="eastAsia" w:ascii="宋体" w:hAnsi="宋体" w:cs="宋体"/>
          <w:sz w:val="18"/>
          <w:szCs w:val="18"/>
        </w:rPr>
        <w:t>日、</w:t>
      </w:r>
      <w:r>
        <w:rPr>
          <w:rFonts w:hint="eastAsia" w:ascii="宋体" w:hAnsi="宋体" w:cs="宋体"/>
          <w:sz w:val="18"/>
          <w:szCs w:val="18"/>
          <w:lang w:val="en-US" w:eastAsia="zh-CN"/>
        </w:rPr>
        <w:t>10</w:t>
      </w:r>
      <w:r>
        <w:rPr>
          <w:rFonts w:hint="eastAsia" w:ascii="宋体" w:hAnsi="宋体" w:cs="宋体"/>
          <w:sz w:val="18"/>
          <w:szCs w:val="18"/>
        </w:rPr>
        <w:t>日、1</w:t>
      </w:r>
      <w:r>
        <w:rPr>
          <w:rFonts w:hint="eastAsia" w:ascii="宋体" w:hAnsi="宋体" w:cs="宋体"/>
          <w:sz w:val="18"/>
          <w:szCs w:val="18"/>
          <w:lang w:val="en-US" w:eastAsia="zh-CN"/>
        </w:rPr>
        <w:t>5</w:t>
      </w:r>
      <w:r>
        <w:rPr>
          <w:rFonts w:hint="eastAsia" w:ascii="宋体" w:hAnsi="宋体" w:cs="宋体"/>
          <w:sz w:val="18"/>
          <w:szCs w:val="18"/>
        </w:rPr>
        <w:t>日、</w:t>
      </w:r>
      <w:r>
        <w:rPr>
          <w:rFonts w:hint="eastAsia" w:ascii="宋体" w:hAnsi="宋体" w:cs="宋体"/>
          <w:sz w:val="18"/>
          <w:szCs w:val="18"/>
          <w:lang w:val="en-US" w:eastAsia="zh-CN"/>
        </w:rPr>
        <w:t>20</w:t>
      </w:r>
      <w:r>
        <w:rPr>
          <w:rFonts w:hint="eastAsia" w:ascii="宋体" w:hAnsi="宋体" w:cs="宋体"/>
          <w:sz w:val="18"/>
          <w:szCs w:val="18"/>
        </w:rPr>
        <w:t>日、2</w:t>
      </w:r>
      <w:r>
        <w:rPr>
          <w:rFonts w:hint="eastAsia" w:ascii="宋体" w:hAnsi="宋体" w:cs="宋体"/>
          <w:sz w:val="18"/>
          <w:szCs w:val="18"/>
          <w:lang w:val="en-US" w:eastAsia="zh-CN"/>
        </w:rPr>
        <w:t>5</w:t>
      </w:r>
      <w:r>
        <w:rPr>
          <w:rFonts w:hint="eastAsia" w:ascii="宋体" w:hAnsi="宋体" w:cs="宋体"/>
          <w:sz w:val="18"/>
          <w:szCs w:val="18"/>
        </w:rPr>
        <w:t>日</w:t>
      </w:r>
      <w:r>
        <w:rPr>
          <w:rFonts w:hint="eastAsia" w:ascii="宋体" w:hAnsi="宋体" w:cs="宋体"/>
          <w:sz w:val="18"/>
          <w:szCs w:val="18"/>
          <w:lang w:eastAsia="zh-CN"/>
        </w:rPr>
        <w:t>及每月最后一日上午</w:t>
      </w:r>
      <w:r>
        <w:rPr>
          <w:rFonts w:hint="eastAsia" w:ascii="宋体" w:hAnsi="宋体" w:cs="宋体"/>
          <w:sz w:val="18"/>
          <w:szCs w:val="18"/>
          <w:lang w:val="en-US" w:eastAsia="zh-CN"/>
        </w:rPr>
        <w:t>12时前</w:t>
      </w:r>
      <w:r>
        <w:rPr>
          <w:rFonts w:hint="eastAsia" w:ascii="宋体" w:hAnsi="宋体" w:cs="宋体"/>
          <w:sz w:val="18"/>
          <w:szCs w:val="18"/>
        </w:rPr>
        <w:t>，通过网络报送。遇特殊情况，随时调整报送时间和频率。</w:t>
      </w:r>
    </w:p>
    <w:p>
      <w:pPr>
        <w:spacing w:line="300" w:lineRule="exact"/>
        <w:ind w:left="1081" w:leftChars="429" w:hanging="180" w:hangingChars="100"/>
        <w:rPr>
          <w:rFonts w:ascii="宋体"/>
          <w:sz w:val="18"/>
          <w:szCs w:val="18"/>
        </w:rPr>
      </w:pPr>
      <w:r>
        <w:rPr>
          <w:rFonts w:ascii="宋体" w:hAnsi="宋体" w:cs="宋体"/>
          <w:sz w:val="18"/>
          <w:szCs w:val="18"/>
        </w:rPr>
        <w:t>6.</w:t>
      </w:r>
      <w:r>
        <w:rPr>
          <w:rFonts w:hint="eastAsia" w:ascii="宋体" w:hAnsi="宋体" w:cs="宋体"/>
          <w:sz w:val="18"/>
          <w:szCs w:val="18"/>
        </w:rPr>
        <w:t>起报日期：小麦、油菜籽</w:t>
      </w:r>
      <w:r>
        <w:rPr>
          <w:rFonts w:ascii="宋体" w:hAnsi="宋体" w:cs="宋体"/>
          <w:sz w:val="18"/>
          <w:szCs w:val="18"/>
        </w:rPr>
        <w:t>6</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日；早籼稻</w:t>
      </w:r>
      <w:r>
        <w:rPr>
          <w:rFonts w:ascii="宋体" w:hAnsi="宋体" w:cs="宋体"/>
          <w:sz w:val="18"/>
          <w:szCs w:val="18"/>
        </w:rPr>
        <w:t>7</w:t>
      </w:r>
      <w:r>
        <w:rPr>
          <w:rFonts w:hint="eastAsia" w:ascii="宋体" w:hAnsi="宋体" w:cs="宋体"/>
          <w:sz w:val="18"/>
          <w:szCs w:val="18"/>
        </w:rPr>
        <w:t>月</w:t>
      </w:r>
      <w:r>
        <w:rPr>
          <w:rFonts w:ascii="宋体" w:hAnsi="宋体" w:cs="宋体"/>
          <w:sz w:val="18"/>
          <w:szCs w:val="18"/>
        </w:rPr>
        <w:t>21</w:t>
      </w:r>
      <w:r>
        <w:rPr>
          <w:rFonts w:hint="eastAsia" w:ascii="宋体" w:hAnsi="宋体" w:cs="宋体"/>
          <w:sz w:val="18"/>
          <w:szCs w:val="18"/>
        </w:rPr>
        <w:t>日；中晚籼稻</w:t>
      </w:r>
      <w:r>
        <w:rPr>
          <w:rFonts w:ascii="宋体" w:hAnsi="宋体" w:cs="宋体"/>
          <w:sz w:val="18"/>
          <w:szCs w:val="18"/>
        </w:rPr>
        <w:t>9</w:t>
      </w:r>
      <w:r>
        <w:rPr>
          <w:rFonts w:hint="eastAsia" w:ascii="宋体" w:hAnsi="宋体" w:cs="宋体"/>
          <w:sz w:val="18"/>
          <w:szCs w:val="18"/>
        </w:rPr>
        <w:t>月</w:t>
      </w:r>
      <w:r>
        <w:rPr>
          <w:rFonts w:ascii="宋体" w:hAnsi="宋体" w:cs="宋体"/>
          <w:sz w:val="18"/>
          <w:szCs w:val="18"/>
        </w:rPr>
        <w:t>21</w:t>
      </w:r>
      <w:r>
        <w:rPr>
          <w:rFonts w:hint="eastAsia" w:ascii="宋体" w:hAnsi="宋体" w:cs="宋体"/>
          <w:sz w:val="18"/>
          <w:szCs w:val="18"/>
        </w:rPr>
        <w:t>日；粳稻、玉米、大豆</w:t>
      </w:r>
      <w:r>
        <w:rPr>
          <w:rFonts w:ascii="宋体" w:hAnsi="宋体" w:cs="宋体"/>
          <w:sz w:val="18"/>
          <w:szCs w:val="18"/>
        </w:rPr>
        <w:t>11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w:t>
      </w:r>
    </w:p>
    <w:p>
      <w:pPr>
        <w:jc w:val="center"/>
        <w:rPr>
          <w:rFonts w:ascii="宋体" w:hAnsi="宋体"/>
          <w:kern w:val="0"/>
          <w:sz w:val="32"/>
          <w:szCs w:val="32"/>
        </w:rPr>
      </w:pPr>
      <w:r>
        <w:rPr>
          <w:rFonts w:ascii="宋体"/>
          <w:sz w:val="18"/>
          <w:szCs w:val="18"/>
        </w:rPr>
        <w:br w:type="page"/>
      </w:r>
      <w:r>
        <w:rPr>
          <w:rFonts w:hint="eastAsia" w:ascii="宋体" w:hAnsi="宋体" w:cs="黑体"/>
          <w:kern w:val="0"/>
          <w:sz w:val="32"/>
          <w:szCs w:val="32"/>
        </w:rPr>
        <w:t>（四）粮油价格监测周报表</w:t>
      </w:r>
    </w:p>
    <w:p>
      <w:pPr>
        <w:spacing w:line="240" w:lineRule="exact"/>
        <w:rPr>
          <w:sz w:val="18"/>
          <w:szCs w:val="18"/>
        </w:rPr>
      </w:pPr>
      <w:r>
        <w:rPr>
          <w:rFonts w:hint="eastAsia" w:cs="宋体"/>
          <w:sz w:val="18"/>
          <w:szCs w:val="18"/>
          <w:lang w:val="en-US" w:eastAsia="zh-CN"/>
        </w:rPr>
        <w:t xml:space="preserve">                                                                    </w:t>
      </w:r>
      <w:r>
        <w:rPr>
          <w:rFonts w:hint="eastAsia" w:cs="宋体"/>
          <w:sz w:val="18"/>
          <w:szCs w:val="18"/>
        </w:rPr>
        <w:t>表</w:t>
      </w:r>
      <w:r>
        <w:rPr>
          <w:sz w:val="18"/>
          <w:szCs w:val="18"/>
        </w:rPr>
        <w:t xml:space="preserve">    </w:t>
      </w:r>
      <w:r>
        <w:rPr>
          <w:rFonts w:hint="eastAsia" w:cs="宋体"/>
          <w:sz w:val="18"/>
          <w:szCs w:val="18"/>
        </w:rPr>
        <w:t>号：</w:t>
      </w:r>
      <w:r>
        <w:rPr>
          <w:rFonts w:ascii="宋体" w:hAnsi="宋体" w:cs="宋体"/>
          <w:sz w:val="18"/>
          <w:szCs w:val="18"/>
        </w:rPr>
        <w:t>GL 0</w:t>
      </w:r>
      <w:r>
        <w:rPr>
          <w:rFonts w:hint="eastAsia" w:ascii="宋体" w:hAnsi="宋体" w:cs="宋体"/>
          <w:sz w:val="18"/>
          <w:szCs w:val="18"/>
        </w:rPr>
        <w:t>4</w:t>
      </w:r>
      <w:r>
        <w:rPr>
          <w:rFonts w:hint="eastAsia" w:cs="宋体"/>
          <w:sz w:val="18"/>
          <w:szCs w:val="18"/>
        </w:rPr>
        <w:t>表</w:t>
      </w:r>
    </w:p>
    <w:p>
      <w:pPr>
        <w:spacing w:line="240" w:lineRule="exact"/>
        <w:rPr>
          <w:rFonts w:hint="eastAsia" w:ascii="宋体" w:hAnsi="宋体" w:eastAsia="宋体" w:cs="宋体"/>
          <w:sz w:val="18"/>
          <w:szCs w:val="18"/>
          <w:lang w:eastAsia="zh-CN"/>
        </w:rPr>
      </w:pPr>
      <w:r>
        <w:rPr>
          <w:rFonts w:hint="eastAsia" w:cs="宋体"/>
          <w:sz w:val="18"/>
          <w:szCs w:val="18"/>
          <w:lang w:val="en-US" w:eastAsia="zh-CN"/>
        </w:rPr>
        <w:t xml:space="preserve">                                                                    </w:t>
      </w:r>
      <w:r>
        <w:rPr>
          <w:rFonts w:hint="eastAsia" w:cs="宋体"/>
          <w:sz w:val="18"/>
          <w:szCs w:val="18"/>
        </w:rPr>
        <w:t>制定机关：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10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20"/>
        <w:gridCol w:w="1913"/>
        <w:gridCol w:w="1911"/>
        <w:gridCol w:w="196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320" w:type="dxa"/>
            <w:vAlign w:val="center"/>
          </w:tcPr>
          <w:p>
            <w:pPr>
              <w:jc w:val="center"/>
              <w:rPr>
                <w:rFonts w:ascii="宋体"/>
                <w:sz w:val="18"/>
                <w:szCs w:val="18"/>
                <w:lang w:eastAsia="en-US"/>
              </w:rPr>
            </w:pPr>
            <w:r>
              <w:rPr>
                <w:rFonts w:hint="eastAsia" w:ascii="宋体" w:hAnsi="宋体" w:cs="宋体"/>
                <w:sz w:val="18"/>
                <w:szCs w:val="18"/>
                <w:lang w:eastAsia="en-US"/>
              </w:rPr>
              <w:t>指标名称</w:t>
            </w:r>
          </w:p>
        </w:tc>
        <w:tc>
          <w:tcPr>
            <w:tcW w:w="1913" w:type="dxa"/>
            <w:vAlign w:val="center"/>
          </w:tcPr>
          <w:p>
            <w:pPr>
              <w:jc w:val="center"/>
              <w:rPr>
                <w:rFonts w:ascii="宋体"/>
                <w:sz w:val="18"/>
                <w:szCs w:val="18"/>
                <w:lang w:eastAsia="en-US"/>
              </w:rPr>
            </w:pPr>
            <w:r>
              <w:rPr>
                <w:rFonts w:hint="eastAsia" w:ascii="宋体" w:hAnsi="宋体" w:cs="宋体"/>
                <w:sz w:val="18"/>
                <w:szCs w:val="18"/>
                <w:lang w:eastAsia="en-US"/>
              </w:rPr>
              <w:t>计量单位</w:t>
            </w:r>
          </w:p>
        </w:tc>
        <w:tc>
          <w:tcPr>
            <w:tcW w:w="1911" w:type="dxa"/>
            <w:vAlign w:val="center"/>
          </w:tcPr>
          <w:p>
            <w:pPr>
              <w:jc w:val="center"/>
              <w:rPr>
                <w:rFonts w:ascii="宋体"/>
                <w:sz w:val="18"/>
                <w:szCs w:val="18"/>
                <w:lang w:eastAsia="en-US"/>
              </w:rPr>
            </w:pPr>
            <w:r>
              <w:rPr>
                <w:rFonts w:hint="eastAsia" w:ascii="宋体" w:hAnsi="宋体" w:cs="宋体"/>
                <w:sz w:val="18"/>
                <w:szCs w:val="18"/>
                <w:lang w:eastAsia="en-US"/>
              </w:rPr>
              <w:t>代码</w:t>
            </w:r>
          </w:p>
        </w:tc>
        <w:tc>
          <w:tcPr>
            <w:tcW w:w="1964" w:type="dxa"/>
            <w:vAlign w:val="center"/>
          </w:tcPr>
          <w:p>
            <w:pPr>
              <w:jc w:val="center"/>
              <w:rPr>
                <w:rFonts w:ascii="宋体"/>
                <w:sz w:val="18"/>
                <w:szCs w:val="18"/>
                <w:lang w:eastAsia="en-US"/>
              </w:rPr>
            </w:pPr>
            <w:r>
              <w:rPr>
                <w:rFonts w:hint="eastAsia" w:ascii="宋体" w:hAnsi="宋体" w:cs="宋体"/>
                <w:sz w:val="18"/>
                <w:szCs w:val="18"/>
                <w:lang w:eastAsia="en-US"/>
              </w:rPr>
              <w:t>价格水平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3320"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甲</w:t>
            </w:r>
          </w:p>
        </w:tc>
        <w:tc>
          <w:tcPr>
            <w:tcW w:w="1913"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乙</w:t>
            </w:r>
          </w:p>
        </w:tc>
        <w:tc>
          <w:tcPr>
            <w:tcW w:w="1911"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丙</w:t>
            </w:r>
          </w:p>
        </w:tc>
        <w:tc>
          <w:tcPr>
            <w:tcW w:w="1964" w:type="dxa"/>
            <w:vAlign w:val="center"/>
          </w:tcPr>
          <w:p>
            <w:pPr>
              <w:spacing w:line="280" w:lineRule="exact"/>
              <w:jc w:val="center"/>
              <w:rPr>
                <w:rFonts w:ascii="宋体"/>
                <w:sz w:val="18"/>
                <w:szCs w:val="18"/>
                <w:lang w:eastAsia="en-US"/>
              </w:rPr>
            </w:pPr>
            <w:r>
              <w:rPr>
                <w:rFonts w:ascii="宋体" w:hAnsi="宋体" w:cs="宋体"/>
                <w:sz w:val="18"/>
                <w:szCs w:val="18"/>
                <w:lang w:eastAsia="en-US"/>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40" w:hRule="exact"/>
          <w:jc w:val="center"/>
        </w:trPr>
        <w:tc>
          <w:tcPr>
            <w:tcW w:w="3320" w:type="dxa"/>
            <w:vAlign w:val="top"/>
          </w:tcPr>
          <w:p>
            <w:pPr>
              <w:spacing w:line="280" w:lineRule="exact"/>
              <w:rPr>
                <w:rFonts w:ascii="宋体"/>
                <w:sz w:val="18"/>
                <w:szCs w:val="18"/>
              </w:rPr>
            </w:pPr>
            <w:r>
              <w:rPr>
                <w:rFonts w:hint="eastAsia" w:ascii="宋体" w:hAnsi="宋体" w:cs="宋体"/>
                <w:sz w:val="18"/>
                <w:szCs w:val="18"/>
              </w:rPr>
              <w:t>一、粮食</w:t>
            </w:r>
          </w:p>
          <w:p>
            <w:pPr>
              <w:spacing w:line="280" w:lineRule="exact"/>
              <w:ind w:firstLine="180" w:firstLineChars="100"/>
              <w:rPr>
                <w:rFonts w:hint="eastAsia" w:ascii="宋体" w:hAnsi="宋体" w:cs="宋体"/>
                <w:sz w:val="18"/>
                <w:szCs w:val="18"/>
              </w:rPr>
            </w:pPr>
            <w:r>
              <w:rPr>
                <w:rFonts w:hint="eastAsia" w:ascii="宋体" w:hAnsi="宋体" w:cs="宋体"/>
                <w:sz w:val="18"/>
                <w:szCs w:val="18"/>
              </w:rPr>
              <w:t>（一）原粮</w:t>
            </w:r>
          </w:p>
          <w:p>
            <w:pPr>
              <w:spacing w:line="280" w:lineRule="exact"/>
              <w:ind w:firstLine="720" w:firstLineChars="400"/>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小麦</w:t>
            </w:r>
          </w:p>
          <w:p>
            <w:pPr>
              <w:spacing w:line="280" w:lineRule="exact"/>
              <w:ind w:firstLine="720" w:firstLineChars="400"/>
              <w:rPr>
                <w:rFonts w:ascii="宋体"/>
                <w:sz w:val="18"/>
                <w:szCs w:val="18"/>
              </w:rPr>
            </w:pPr>
            <w:r>
              <w:rPr>
                <w:rFonts w:ascii="宋体" w:hAnsi="宋体" w:cs="宋体"/>
                <w:sz w:val="18"/>
                <w:szCs w:val="18"/>
              </w:rPr>
              <w:t>2.</w:t>
            </w:r>
            <w:r>
              <w:rPr>
                <w:rFonts w:hint="eastAsia" w:ascii="宋体" w:hAnsi="宋体" w:cs="宋体"/>
                <w:sz w:val="18"/>
                <w:szCs w:val="18"/>
              </w:rPr>
              <w:t>稻谷：早籼稻</w:t>
            </w:r>
          </w:p>
          <w:p>
            <w:pPr>
              <w:spacing w:line="280" w:lineRule="exact"/>
              <w:ind w:firstLine="1440" w:firstLineChars="800"/>
              <w:rPr>
                <w:rFonts w:ascii="宋体"/>
                <w:sz w:val="18"/>
                <w:szCs w:val="18"/>
              </w:rPr>
            </w:pPr>
            <w:r>
              <w:rPr>
                <w:rFonts w:hint="eastAsia" w:ascii="宋体" w:hAnsi="宋体" w:cs="宋体"/>
                <w:sz w:val="18"/>
                <w:szCs w:val="18"/>
              </w:rPr>
              <w:t>中晚籼稻</w:t>
            </w:r>
          </w:p>
          <w:p>
            <w:pPr>
              <w:spacing w:line="280" w:lineRule="exact"/>
              <w:ind w:firstLine="1440" w:firstLineChars="800"/>
              <w:rPr>
                <w:rFonts w:ascii="宋体"/>
                <w:sz w:val="18"/>
                <w:szCs w:val="18"/>
              </w:rPr>
            </w:pPr>
            <w:r>
              <w:rPr>
                <w:rFonts w:hint="eastAsia" w:ascii="宋体" w:hAnsi="宋体" w:cs="宋体"/>
                <w:sz w:val="18"/>
                <w:szCs w:val="18"/>
              </w:rPr>
              <w:t>粳稻</w:t>
            </w:r>
          </w:p>
          <w:p>
            <w:pPr>
              <w:spacing w:line="280" w:lineRule="exact"/>
              <w:ind w:firstLine="720" w:firstLineChars="400"/>
              <w:rPr>
                <w:rFonts w:ascii="宋体"/>
                <w:sz w:val="18"/>
                <w:szCs w:val="18"/>
              </w:rPr>
            </w:pPr>
            <w:r>
              <w:rPr>
                <w:rFonts w:ascii="宋体" w:hAnsi="宋体" w:cs="宋体"/>
                <w:sz w:val="18"/>
                <w:szCs w:val="18"/>
              </w:rPr>
              <w:t>3.</w:t>
            </w:r>
            <w:r>
              <w:rPr>
                <w:rFonts w:hint="eastAsia" w:ascii="宋体" w:hAnsi="宋体" w:cs="宋体"/>
                <w:sz w:val="18"/>
                <w:szCs w:val="18"/>
              </w:rPr>
              <w:t>玉米</w:t>
            </w:r>
          </w:p>
          <w:p>
            <w:pPr>
              <w:spacing w:line="280" w:lineRule="exact"/>
              <w:ind w:firstLine="720" w:firstLineChars="400"/>
              <w:rPr>
                <w:rFonts w:ascii="宋体"/>
                <w:sz w:val="18"/>
                <w:szCs w:val="18"/>
              </w:rPr>
            </w:pPr>
            <w:r>
              <w:rPr>
                <w:rFonts w:ascii="宋体" w:hAnsi="宋体" w:cs="宋体"/>
                <w:sz w:val="18"/>
                <w:szCs w:val="18"/>
              </w:rPr>
              <w:t>4.</w:t>
            </w:r>
            <w:r>
              <w:rPr>
                <w:rFonts w:hint="eastAsia" w:ascii="宋体" w:hAnsi="宋体" w:cs="宋体"/>
                <w:sz w:val="18"/>
                <w:szCs w:val="18"/>
              </w:rPr>
              <w:t>大豆</w:t>
            </w:r>
          </w:p>
          <w:p>
            <w:pPr>
              <w:spacing w:line="280" w:lineRule="exact"/>
              <w:ind w:firstLine="180" w:firstLineChars="100"/>
              <w:rPr>
                <w:rFonts w:hint="eastAsia" w:ascii="宋体" w:hAnsi="宋体" w:cs="宋体"/>
                <w:sz w:val="18"/>
                <w:szCs w:val="18"/>
              </w:rPr>
            </w:pPr>
            <w:r>
              <w:rPr>
                <w:rFonts w:hint="eastAsia" w:ascii="宋体" w:hAnsi="宋体" w:cs="宋体"/>
                <w:sz w:val="18"/>
                <w:szCs w:val="18"/>
              </w:rPr>
              <w:t>（二）成品粮</w:t>
            </w:r>
          </w:p>
          <w:p>
            <w:pPr>
              <w:spacing w:line="280" w:lineRule="exact"/>
              <w:ind w:firstLine="720" w:firstLineChars="400"/>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小麦粉</w:t>
            </w:r>
          </w:p>
          <w:p>
            <w:pPr>
              <w:spacing w:line="280" w:lineRule="exact"/>
              <w:ind w:firstLine="720" w:firstLineChars="400"/>
              <w:rPr>
                <w:rFonts w:hint="eastAsia" w:ascii="宋体" w:hAnsi="宋体" w:cs="宋体"/>
                <w:sz w:val="18"/>
                <w:szCs w:val="18"/>
              </w:rPr>
            </w:pPr>
            <w:r>
              <w:rPr>
                <w:rFonts w:ascii="宋体" w:hAnsi="宋体" w:cs="宋体"/>
                <w:sz w:val="18"/>
                <w:szCs w:val="18"/>
              </w:rPr>
              <w:t>2.</w:t>
            </w:r>
            <w:r>
              <w:rPr>
                <w:rFonts w:hint="eastAsia" w:ascii="宋体" w:hAnsi="宋体" w:cs="宋体"/>
                <w:sz w:val="18"/>
                <w:szCs w:val="18"/>
              </w:rPr>
              <w:t>大米：早籼米</w:t>
            </w:r>
          </w:p>
          <w:p>
            <w:pPr>
              <w:spacing w:line="280" w:lineRule="exact"/>
              <w:ind w:firstLine="1440" w:firstLineChars="800"/>
              <w:rPr>
                <w:rFonts w:hint="eastAsia" w:ascii="宋体" w:hAnsi="宋体" w:cs="宋体"/>
                <w:sz w:val="18"/>
                <w:szCs w:val="18"/>
              </w:rPr>
            </w:pPr>
            <w:r>
              <w:rPr>
                <w:rFonts w:hint="eastAsia" w:ascii="宋体" w:hAnsi="宋体" w:cs="宋体"/>
                <w:sz w:val="18"/>
                <w:szCs w:val="18"/>
              </w:rPr>
              <w:t>中晚籼米</w:t>
            </w:r>
          </w:p>
          <w:p>
            <w:pPr>
              <w:spacing w:line="280" w:lineRule="exact"/>
              <w:ind w:firstLine="1440" w:firstLineChars="800"/>
              <w:rPr>
                <w:rFonts w:hint="eastAsia" w:ascii="宋体" w:hAnsi="宋体" w:cs="宋体"/>
                <w:sz w:val="18"/>
                <w:szCs w:val="18"/>
              </w:rPr>
            </w:pPr>
            <w:r>
              <w:rPr>
                <w:rFonts w:hint="eastAsia" w:ascii="宋体" w:hAnsi="宋体" w:cs="宋体"/>
                <w:sz w:val="18"/>
                <w:szCs w:val="18"/>
              </w:rPr>
              <w:t>粳米</w:t>
            </w:r>
          </w:p>
          <w:p>
            <w:pPr>
              <w:spacing w:line="280" w:lineRule="exact"/>
              <w:rPr>
                <w:rFonts w:ascii="宋体"/>
                <w:sz w:val="18"/>
                <w:szCs w:val="18"/>
              </w:rPr>
            </w:pPr>
            <w:r>
              <w:rPr>
                <w:rFonts w:hint="eastAsia" w:ascii="宋体" w:hAnsi="宋体" w:cs="宋体"/>
                <w:sz w:val="18"/>
                <w:szCs w:val="18"/>
              </w:rPr>
              <w:t>二、食用油及油料</w:t>
            </w:r>
          </w:p>
          <w:p>
            <w:pPr>
              <w:spacing w:line="280" w:lineRule="exact"/>
              <w:ind w:firstLine="360" w:firstLineChars="200"/>
              <w:rPr>
                <w:rFonts w:ascii="宋体"/>
                <w:sz w:val="18"/>
                <w:szCs w:val="18"/>
              </w:rPr>
            </w:pPr>
            <w:r>
              <w:rPr>
                <w:rFonts w:hint="eastAsia" w:ascii="宋体" w:hAnsi="宋体" w:cs="宋体"/>
                <w:sz w:val="18"/>
                <w:szCs w:val="18"/>
              </w:rPr>
              <w:t>油菜籽</w:t>
            </w:r>
          </w:p>
          <w:p>
            <w:pPr>
              <w:spacing w:line="280" w:lineRule="exact"/>
              <w:ind w:firstLine="360" w:firstLineChars="200"/>
              <w:rPr>
                <w:rFonts w:ascii="宋体" w:hAnsi="宋体" w:cs="宋体"/>
                <w:sz w:val="18"/>
                <w:szCs w:val="18"/>
              </w:rPr>
            </w:pPr>
            <w:r>
              <w:rPr>
                <w:rFonts w:hint="eastAsia" w:ascii="宋体" w:hAnsi="宋体" w:cs="宋体"/>
                <w:sz w:val="18"/>
                <w:szCs w:val="18"/>
              </w:rPr>
              <w:t>菜籽油</w:t>
            </w:r>
          </w:p>
          <w:p>
            <w:pPr>
              <w:spacing w:line="280" w:lineRule="exact"/>
              <w:ind w:firstLine="360" w:firstLineChars="200"/>
              <w:rPr>
                <w:rFonts w:ascii="宋体" w:hAnsi="宋体" w:cs="宋体"/>
                <w:sz w:val="18"/>
                <w:szCs w:val="18"/>
              </w:rPr>
            </w:pPr>
            <w:r>
              <w:rPr>
                <w:rFonts w:hint="eastAsia" w:ascii="宋体" w:hAnsi="宋体" w:cs="宋体"/>
                <w:sz w:val="18"/>
                <w:szCs w:val="18"/>
              </w:rPr>
              <w:t>花生油</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豆油</w:t>
            </w:r>
          </w:p>
          <w:p>
            <w:pPr>
              <w:spacing w:line="28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eastAsia="zh-CN"/>
              </w:rPr>
              <w:t>调和油</w:t>
            </w:r>
          </w:p>
          <w:p>
            <w:pPr>
              <w:spacing w:line="280" w:lineRule="exact"/>
              <w:jc w:val="left"/>
              <w:rPr>
                <w:rFonts w:hint="eastAsia" w:ascii="宋体" w:hAnsi="宋体" w:cs="宋体"/>
                <w:sz w:val="18"/>
                <w:szCs w:val="18"/>
              </w:rPr>
            </w:pPr>
            <w:r>
              <w:rPr>
                <w:rFonts w:hint="eastAsia" w:ascii="宋体" w:hAnsi="宋体" w:cs="宋体"/>
                <w:sz w:val="18"/>
                <w:szCs w:val="18"/>
              </w:rPr>
              <w:t>三、粮食副产品及深加工产品</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麸皮</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米糠</w:t>
            </w:r>
          </w:p>
          <w:p>
            <w:pPr>
              <w:spacing w:line="280" w:lineRule="exact"/>
              <w:ind w:firstLine="360" w:firstLineChars="200"/>
              <w:rPr>
                <w:rFonts w:ascii="宋体" w:hAnsi="宋体" w:cs="宋体"/>
                <w:sz w:val="18"/>
                <w:szCs w:val="18"/>
              </w:rPr>
            </w:pPr>
            <w:r>
              <w:rPr>
                <w:rFonts w:hint="eastAsia" w:ascii="宋体" w:hAnsi="宋体" w:cs="宋体"/>
                <w:sz w:val="18"/>
                <w:szCs w:val="18"/>
              </w:rPr>
              <w:t>豆饼和豆粕</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菜饼和菜粕</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商品淀粉</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酒精</w:t>
            </w:r>
          </w:p>
          <w:p>
            <w:pPr>
              <w:spacing w:line="280" w:lineRule="exact"/>
              <w:ind w:firstLine="360" w:firstLineChars="200"/>
              <w:rPr>
                <w:rFonts w:ascii="宋体"/>
                <w:sz w:val="18"/>
                <w:szCs w:val="18"/>
              </w:rPr>
            </w:pPr>
            <w:r>
              <w:rPr>
                <w:rFonts w:hint="eastAsia" w:ascii="宋体" w:hAnsi="宋体" w:cs="宋体"/>
                <w:sz w:val="18"/>
                <w:szCs w:val="18"/>
              </w:rPr>
              <w:t>DDGS(玉米酒糟粕)</w:t>
            </w:r>
          </w:p>
        </w:tc>
        <w:tc>
          <w:tcPr>
            <w:tcW w:w="1913" w:type="dxa"/>
            <w:vAlign w:val="top"/>
          </w:tcPr>
          <w:p>
            <w:pPr>
              <w:spacing w:line="280" w:lineRule="exact"/>
              <w:jc w:val="center"/>
              <w:rPr>
                <w:rFonts w:ascii="宋体" w:hAnsi="宋体" w:cs="宋体"/>
                <w:sz w:val="18"/>
                <w:szCs w:val="18"/>
              </w:rPr>
            </w:pPr>
            <w:r>
              <w:rPr>
                <w:rFonts w:ascii="宋体" w:hAnsi="宋体" w:cs="宋体"/>
                <w:sz w:val="18"/>
                <w:szCs w:val="18"/>
              </w:rPr>
              <w:t>—</w:t>
            </w:r>
          </w:p>
          <w:p>
            <w:pPr>
              <w:spacing w:line="280" w:lineRule="exact"/>
              <w:jc w:val="center"/>
              <w:rPr>
                <w:rFonts w:ascii="宋体" w:hAnsi="宋体" w:cs="宋体"/>
                <w:sz w:val="18"/>
                <w:szCs w:val="18"/>
              </w:rPr>
            </w:pPr>
            <w:r>
              <w:rPr>
                <w:rFonts w:ascii="宋体" w:hAnsi="宋体" w:cs="宋体"/>
                <w:sz w:val="18"/>
                <w:szCs w:val="18"/>
              </w:rPr>
              <w:t>—</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ascii="宋体" w:hAnsi="宋体" w:cs="宋体"/>
                <w:sz w:val="18"/>
                <w:szCs w:val="18"/>
              </w:rPr>
              <w:t>—</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ascii="宋体" w:hAnsi="宋体" w:cs="宋体"/>
                <w:sz w:val="18"/>
                <w:szCs w:val="18"/>
              </w:rPr>
              <w:t>—</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公斤</w:t>
            </w:r>
          </w:p>
          <w:p>
            <w:pPr>
              <w:spacing w:line="280" w:lineRule="exact"/>
              <w:jc w:val="center"/>
              <w:rPr>
                <w:rFonts w:ascii="宋体" w:hAnsi="宋体" w:cs="宋体"/>
                <w:sz w:val="18"/>
                <w:szCs w:val="18"/>
              </w:rPr>
            </w:pPr>
            <w:r>
              <w:rPr>
                <w:rFonts w:hint="eastAsia" w:ascii="宋体" w:hAnsi="宋体" w:cs="宋体"/>
                <w:sz w:val="18"/>
                <w:szCs w:val="18"/>
              </w:rPr>
              <w:t>—</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吨</w:t>
            </w:r>
          </w:p>
          <w:p>
            <w:pPr>
              <w:spacing w:line="280" w:lineRule="exact"/>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r>
              <w:rPr>
                <w:rFonts w:hint="eastAsia" w:ascii="宋体" w:hAnsi="宋体" w:cs="宋体"/>
                <w:sz w:val="18"/>
                <w:szCs w:val="18"/>
              </w:rPr>
              <w:t>吨</w:t>
            </w:r>
          </w:p>
        </w:tc>
        <w:tc>
          <w:tcPr>
            <w:tcW w:w="1911" w:type="dxa"/>
            <w:vAlign w:val="top"/>
          </w:tcPr>
          <w:p>
            <w:pPr>
              <w:spacing w:line="280" w:lineRule="exact"/>
              <w:jc w:val="center"/>
              <w:rPr>
                <w:rFonts w:ascii="宋体"/>
                <w:sz w:val="18"/>
                <w:szCs w:val="18"/>
                <w:lang w:eastAsia="en-US"/>
              </w:rPr>
            </w:pPr>
            <w:r>
              <w:rPr>
                <w:rFonts w:ascii="宋体" w:hAnsi="宋体" w:cs="宋体"/>
                <w:sz w:val="18"/>
                <w:szCs w:val="18"/>
                <w:lang w:eastAsia="en-US"/>
              </w:rPr>
              <w:t>—</w:t>
            </w:r>
          </w:p>
          <w:p>
            <w:pPr>
              <w:spacing w:line="280" w:lineRule="exact"/>
              <w:jc w:val="center"/>
              <w:rPr>
                <w:rFonts w:ascii="宋体"/>
                <w:sz w:val="18"/>
                <w:szCs w:val="18"/>
                <w:lang w:eastAsia="en-US"/>
              </w:rPr>
            </w:pPr>
            <w:r>
              <w:rPr>
                <w:rFonts w:ascii="宋体" w:hAnsi="宋体" w:cs="宋体"/>
                <w:sz w:val="18"/>
                <w:szCs w:val="18"/>
                <w:lang w:eastAsia="en-US"/>
              </w:rPr>
              <w:t>—</w:t>
            </w:r>
          </w:p>
          <w:p>
            <w:pPr>
              <w:spacing w:line="280" w:lineRule="exact"/>
              <w:jc w:val="center"/>
              <w:rPr>
                <w:rFonts w:ascii="宋体"/>
                <w:sz w:val="18"/>
                <w:szCs w:val="18"/>
                <w:lang w:eastAsia="en-US"/>
              </w:rPr>
            </w:pPr>
            <w:r>
              <w:rPr>
                <w:rFonts w:ascii="宋体" w:hAnsi="宋体" w:cs="宋体"/>
                <w:sz w:val="18"/>
                <w:szCs w:val="18"/>
                <w:lang w:eastAsia="en-US"/>
              </w:rPr>
              <w:t>01</w:t>
            </w:r>
          </w:p>
          <w:p>
            <w:pPr>
              <w:spacing w:line="280" w:lineRule="exact"/>
              <w:jc w:val="center"/>
              <w:rPr>
                <w:rFonts w:ascii="宋体"/>
                <w:sz w:val="18"/>
                <w:szCs w:val="18"/>
                <w:lang w:eastAsia="en-US"/>
              </w:rPr>
            </w:pPr>
            <w:r>
              <w:rPr>
                <w:rFonts w:ascii="宋体" w:hAnsi="宋体" w:cs="宋体"/>
                <w:sz w:val="18"/>
                <w:szCs w:val="18"/>
                <w:lang w:eastAsia="en-US"/>
              </w:rPr>
              <w:t>02</w:t>
            </w:r>
          </w:p>
          <w:p>
            <w:pPr>
              <w:spacing w:line="280" w:lineRule="exact"/>
              <w:jc w:val="center"/>
              <w:rPr>
                <w:rFonts w:ascii="宋体"/>
                <w:sz w:val="18"/>
                <w:szCs w:val="18"/>
                <w:lang w:eastAsia="en-US"/>
              </w:rPr>
            </w:pPr>
            <w:r>
              <w:rPr>
                <w:rFonts w:ascii="宋体" w:hAnsi="宋体" w:cs="宋体"/>
                <w:sz w:val="18"/>
                <w:szCs w:val="18"/>
                <w:lang w:eastAsia="en-US"/>
              </w:rPr>
              <w:t>03</w:t>
            </w:r>
          </w:p>
          <w:p>
            <w:pPr>
              <w:spacing w:line="280" w:lineRule="exact"/>
              <w:jc w:val="center"/>
              <w:rPr>
                <w:rFonts w:ascii="宋体"/>
                <w:sz w:val="18"/>
                <w:szCs w:val="18"/>
                <w:lang w:eastAsia="en-US"/>
              </w:rPr>
            </w:pPr>
            <w:r>
              <w:rPr>
                <w:rFonts w:ascii="宋体" w:hAnsi="宋体" w:cs="宋体"/>
                <w:sz w:val="18"/>
                <w:szCs w:val="18"/>
                <w:lang w:eastAsia="en-US"/>
              </w:rPr>
              <w:t>04</w:t>
            </w:r>
          </w:p>
          <w:p>
            <w:pPr>
              <w:spacing w:line="280" w:lineRule="exact"/>
              <w:jc w:val="center"/>
              <w:rPr>
                <w:rFonts w:ascii="宋体"/>
                <w:sz w:val="18"/>
                <w:szCs w:val="18"/>
                <w:lang w:eastAsia="en-US"/>
              </w:rPr>
            </w:pPr>
            <w:r>
              <w:rPr>
                <w:rFonts w:ascii="宋体" w:hAnsi="宋体" w:cs="宋体"/>
                <w:sz w:val="18"/>
                <w:szCs w:val="18"/>
                <w:lang w:eastAsia="en-US"/>
              </w:rPr>
              <w:t>05</w:t>
            </w:r>
          </w:p>
          <w:p>
            <w:pPr>
              <w:spacing w:line="280" w:lineRule="exact"/>
              <w:jc w:val="center"/>
              <w:rPr>
                <w:rFonts w:ascii="宋体"/>
                <w:sz w:val="18"/>
                <w:szCs w:val="18"/>
                <w:lang w:eastAsia="en-US"/>
              </w:rPr>
            </w:pPr>
            <w:r>
              <w:rPr>
                <w:rFonts w:ascii="宋体" w:hAnsi="宋体" w:cs="宋体"/>
                <w:sz w:val="18"/>
                <w:szCs w:val="18"/>
                <w:lang w:eastAsia="en-US"/>
              </w:rPr>
              <w:t>06</w:t>
            </w:r>
          </w:p>
          <w:p>
            <w:pPr>
              <w:spacing w:line="280" w:lineRule="exact"/>
              <w:jc w:val="center"/>
              <w:rPr>
                <w:rFonts w:ascii="宋体" w:hAnsi="宋体" w:cs="宋体"/>
                <w:sz w:val="18"/>
                <w:szCs w:val="18"/>
                <w:lang w:eastAsia="en-US"/>
              </w:rPr>
            </w:pPr>
            <w:r>
              <w:rPr>
                <w:rFonts w:hint="eastAsia" w:ascii="宋体" w:hAnsi="宋体" w:cs="宋体"/>
                <w:sz w:val="18"/>
                <w:szCs w:val="18"/>
              </w:rPr>
              <w:t>—</w:t>
            </w:r>
          </w:p>
          <w:p>
            <w:pPr>
              <w:spacing w:line="280" w:lineRule="exact"/>
              <w:jc w:val="center"/>
              <w:rPr>
                <w:rFonts w:ascii="宋体"/>
                <w:sz w:val="18"/>
                <w:szCs w:val="18"/>
                <w:lang w:eastAsia="en-US"/>
              </w:rPr>
            </w:pPr>
            <w:r>
              <w:rPr>
                <w:rFonts w:ascii="宋体" w:hAnsi="宋体" w:cs="宋体"/>
                <w:sz w:val="18"/>
                <w:szCs w:val="18"/>
                <w:lang w:eastAsia="en-US"/>
              </w:rPr>
              <w:t>07</w:t>
            </w:r>
          </w:p>
          <w:p>
            <w:pPr>
              <w:spacing w:line="280" w:lineRule="exact"/>
              <w:jc w:val="center"/>
              <w:rPr>
                <w:rFonts w:ascii="宋体"/>
                <w:sz w:val="18"/>
                <w:szCs w:val="18"/>
                <w:lang w:eastAsia="en-US"/>
              </w:rPr>
            </w:pPr>
            <w:r>
              <w:rPr>
                <w:rFonts w:ascii="宋体" w:hAnsi="宋体" w:cs="宋体"/>
                <w:sz w:val="18"/>
                <w:szCs w:val="18"/>
                <w:lang w:eastAsia="en-US"/>
              </w:rPr>
              <w:t>08</w:t>
            </w:r>
          </w:p>
          <w:p>
            <w:pPr>
              <w:spacing w:line="280" w:lineRule="exact"/>
              <w:jc w:val="center"/>
              <w:rPr>
                <w:rFonts w:hint="eastAsia" w:ascii="宋体"/>
                <w:sz w:val="18"/>
                <w:szCs w:val="18"/>
              </w:rPr>
            </w:pPr>
            <w:r>
              <w:rPr>
                <w:rFonts w:hint="eastAsia" w:ascii="宋体" w:hAnsi="宋体" w:cs="宋体"/>
                <w:sz w:val="18"/>
                <w:szCs w:val="18"/>
              </w:rPr>
              <w:t>09</w:t>
            </w:r>
          </w:p>
          <w:p>
            <w:pPr>
              <w:spacing w:line="280" w:lineRule="exact"/>
              <w:jc w:val="center"/>
              <w:rPr>
                <w:rFonts w:hint="eastAsia" w:ascii="宋体"/>
                <w:sz w:val="18"/>
                <w:szCs w:val="18"/>
              </w:rPr>
            </w:pPr>
            <w:r>
              <w:rPr>
                <w:rFonts w:ascii="宋体" w:hAnsi="宋体" w:cs="宋体"/>
                <w:sz w:val="18"/>
                <w:szCs w:val="18"/>
                <w:lang w:eastAsia="en-US"/>
              </w:rPr>
              <w:t>1</w:t>
            </w:r>
            <w:r>
              <w:rPr>
                <w:rFonts w:hint="eastAsia" w:ascii="宋体" w:hAnsi="宋体" w:cs="宋体"/>
                <w:sz w:val="18"/>
                <w:szCs w:val="18"/>
              </w:rPr>
              <w:t>0</w:t>
            </w:r>
          </w:p>
          <w:p>
            <w:pPr>
              <w:spacing w:line="280" w:lineRule="exact"/>
              <w:jc w:val="center"/>
              <w:rPr>
                <w:rFonts w:ascii="宋体" w:hAnsi="宋体" w:cs="宋体"/>
                <w:sz w:val="18"/>
                <w:szCs w:val="18"/>
                <w:lang w:eastAsia="en-US"/>
              </w:rPr>
            </w:pPr>
            <w:r>
              <w:rPr>
                <w:rFonts w:hint="eastAsia" w:ascii="宋体" w:hAnsi="宋体" w:cs="宋体"/>
                <w:sz w:val="18"/>
                <w:szCs w:val="18"/>
              </w:rPr>
              <w:t>—</w:t>
            </w:r>
          </w:p>
          <w:p>
            <w:pPr>
              <w:spacing w:line="280" w:lineRule="exact"/>
              <w:jc w:val="center"/>
              <w:rPr>
                <w:rFonts w:hint="eastAsia" w:ascii="宋体"/>
                <w:sz w:val="18"/>
                <w:szCs w:val="18"/>
              </w:rPr>
            </w:pPr>
            <w:r>
              <w:rPr>
                <w:rFonts w:ascii="宋体" w:hAnsi="宋体" w:cs="宋体"/>
                <w:sz w:val="18"/>
                <w:szCs w:val="18"/>
                <w:lang w:eastAsia="en-US"/>
              </w:rPr>
              <w:t>1</w:t>
            </w:r>
            <w:r>
              <w:rPr>
                <w:rFonts w:hint="eastAsia" w:ascii="宋体" w:hAnsi="宋体" w:cs="宋体"/>
                <w:sz w:val="18"/>
                <w:szCs w:val="18"/>
              </w:rPr>
              <w:t>1</w:t>
            </w:r>
          </w:p>
          <w:p>
            <w:pPr>
              <w:spacing w:line="280" w:lineRule="exact"/>
              <w:jc w:val="center"/>
              <w:rPr>
                <w:rFonts w:hint="eastAsia" w:ascii="宋体"/>
                <w:sz w:val="18"/>
                <w:szCs w:val="18"/>
              </w:rPr>
            </w:pPr>
            <w:r>
              <w:rPr>
                <w:rFonts w:ascii="宋体" w:hAnsi="宋体" w:cs="宋体"/>
                <w:sz w:val="18"/>
                <w:szCs w:val="18"/>
                <w:lang w:eastAsia="en-US"/>
              </w:rPr>
              <w:t>1</w:t>
            </w:r>
            <w:r>
              <w:rPr>
                <w:rFonts w:hint="eastAsia" w:ascii="宋体" w:hAnsi="宋体" w:cs="宋体"/>
                <w:sz w:val="18"/>
                <w:szCs w:val="18"/>
              </w:rPr>
              <w:t>2</w:t>
            </w:r>
          </w:p>
          <w:p>
            <w:pPr>
              <w:spacing w:line="280" w:lineRule="exact"/>
              <w:jc w:val="center"/>
              <w:rPr>
                <w:rFonts w:hint="eastAsia" w:ascii="宋体"/>
                <w:sz w:val="18"/>
                <w:szCs w:val="18"/>
              </w:rPr>
            </w:pPr>
            <w:r>
              <w:rPr>
                <w:rFonts w:ascii="宋体" w:hAnsi="宋体" w:cs="宋体"/>
                <w:sz w:val="18"/>
                <w:szCs w:val="18"/>
                <w:lang w:eastAsia="en-US"/>
              </w:rPr>
              <w:t>1</w:t>
            </w:r>
            <w:r>
              <w:rPr>
                <w:rFonts w:hint="eastAsia" w:ascii="宋体" w:hAnsi="宋体" w:cs="宋体"/>
                <w:sz w:val="18"/>
                <w:szCs w:val="18"/>
              </w:rPr>
              <w:t>3</w:t>
            </w:r>
          </w:p>
          <w:p>
            <w:pPr>
              <w:spacing w:line="280" w:lineRule="exact"/>
              <w:jc w:val="center"/>
              <w:rPr>
                <w:rFonts w:hint="eastAsia" w:ascii="宋体" w:hAnsi="宋体" w:cs="宋体"/>
                <w:sz w:val="18"/>
                <w:szCs w:val="18"/>
              </w:rPr>
            </w:pPr>
            <w:r>
              <w:rPr>
                <w:rFonts w:ascii="宋体" w:hAnsi="宋体" w:cs="宋体"/>
                <w:sz w:val="18"/>
                <w:szCs w:val="18"/>
                <w:lang w:eastAsia="en-US"/>
              </w:rPr>
              <w:t>1</w:t>
            </w:r>
            <w:r>
              <w:rPr>
                <w:rFonts w:hint="eastAsia" w:ascii="宋体" w:hAnsi="宋体" w:cs="宋体"/>
                <w:sz w:val="18"/>
                <w:szCs w:val="18"/>
              </w:rPr>
              <w:t>4</w:t>
            </w:r>
          </w:p>
          <w:p>
            <w:pPr>
              <w:spacing w:line="28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p>
            <w:pPr>
              <w:spacing w:line="280" w:lineRule="exact"/>
              <w:jc w:val="center"/>
              <w:rPr>
                <w:rFonts w:ascii="宋体" w:hAnsi="宋体" w:cs="宋体"/>
                <w:sz w:val="18"/>
                <w:szCs w:val="18"/>
                <w:lang w:eastAsia="en-US"/>
              </w:rPr>
            </w:pPr>
            <w:r>
              <w:rPr>
                <w:rFonts w:hint="eastAsia" w:ascii="宋体" w:hAnsi="宋体" w:cs="宋体"/>
                <w:sz w:val="18"/>
                <w:szCs w:val="18"/>
              </w:rPr>
              <w:t>—</w:t>
            </w:r>
          </w:p>
          <w:p>
            <w:pPr>
              <w:spacing w:line="280" w:lineRule="exact"/>
              <w:jc w:val="center"/>
              <w:rPr>
                <w:rFonts w:hint="eastAsia" w:ascii="宋体"/>
                <w:sz w:val="18"/>
                <w:szCs w:val="18"/>
              </w:rPr>
            </w:pPr>
            <w:r>
              <w:rPr>
                <w:rFonts w:ascii="宋体" w:hAnsi="宋体" w:cs="宋体"/>
                <w:sz w:val="18"/>
                <w:szCs w:val="18"/>
                <w:lang w:eastAsia="en-US"/>
              </w:rPr>
              <w:t>1</w:t>
            </w:r>
            <w:r>
              <w:rPr>
                <w:rFonts w:hint="eastAsia" w:ascii="宋体" w:hAnsi="宋体" w:cs="宋体"/>
                <w:sz w:val="18"/>
                <w:szCs w:val="18"/>
              </w:rPr>
              <w:t>6</w:t>
            </w:r>
          </w:p>
          <w:p>
            <w:pPr>
              <w:spacing w:line="280" w:lineRule="exact"/>
              <w:jc w:val="center"/>
              <w:rPr>
                <w:rFonts w:hint="eastAsia" w:ascii="宋体"/>
                <w:sz w:val="18"/>
                <w:szCs w:val="18"/>
              </w:rPr>
            </w:pPr>
            <w:r>
              <w:rPr>
                <w:rFonts w:ascii="宋体" w:hAnsi="宋体" w:cs="宋体"/>
                <w:sz w:val="18"/>
                <w:szCs w:val="18"/>
                <w:lang w:eastAsia="en-US"/>
              </w:rPr>
              <w:t>1</w:t>
            </w:r>
            <w:r>
              <w:rPr>
                <w:rFonts w:hint="eastAsia" w:ascii="宋体" w:hAnsi="宋体" w:cs="宋体"/>
                <w:sz w:val="18"/>
                <w:szCs w:val="18"/>
              </w:rPr>
              <w:t>7</w:t>
            </w:r>
          </w:p>
          <w:p>
            <w:pPr>
              <w:spacing w:line="280" w:lineRule="exact"/>
              <w:jc w:val="center"/>
              <w:rPr>
                <w:rFonts w:hint="eastAsia" w:ascii="宋体"/>
                <w:sz w:val="18"/>
                <w:szCs w:val="18"/>
              </w:rPr>
            </w:pPr>
            <w:r>
              <w:rPr>
                <w:rFonts w:ascii="宋体" w:hAnsi="宋体" w:cs="宋体"/>
                <w:sz w:val="18"/>
                <w:szCs w:val="18"/>
                <w:lang w:eastAsia="en-US"/>
              </w:rPr>
              <w:t>1</w:t>
            </w:r>
            <w:r>
              <w:rPr>
                <w:rFonts w:hint="eastAsia" w:ascii="宋体" w:hAnsi="宋体" w:cs="宋体"/>
                <w:sz w:val="18"/>
                <w:szCs w:val="18"/>
              </w:rPr>
              <w:t>8</w:t>
            </w:r>
          </w:p>
          <w:p>
            <w:pPr>
              <w:spacing w:line="280" w:lineRule="exact"/>
              <w:jc w:val="center"/>
              <w:rPr>
                <w:rFonts w:hint="eastAsia" w:ascii="宋体"/>
                <w:sz w:val="18"/>
                <w:szCs w:val="18"/>
              </w:rPr>
            </w:pPr>
            <w:r>
              <w:rPr>
                <w:rFonts w:hint="eastAsia" w:ascii="宋体" w:hAnsi="宋体" w:cs="宋体"/>
                <w:sz w:val="18"/>
                <w:szCs w:val="18"/>
              </w:rPr>
              <w:t>19</w:t>
            </w:r>
          </w:p>
          <w:p>
            <w:pPr>
              <w:spacing w:line="280" w:lineRule="exact"/>
              <w:jc w:val="center"/>
              <w:rPr>
                <w:rFonts w:hint="eastAsia" w:ascii="宋体"/>
                <w:sz w:val="18"/>
                <w:szCs w:val="18"/>
              </w:rPr>
            </w:pPr>
            <w:r>
              <w:rPr>
                <w:rFonts w:ascii="宋体" w:hAnsi="宋体" w:cs="宋体"/>
                <w:sz w:val="18"/>
                <w:szCs w:val="18"/>
                <w:lang w:eastAsia="en-US"/>
              </w:rPr>
              <w:t>2</w:t>
            </w:r>
            <w:r>
              <w:rPr>
                <w:rFonts w:hint="eastAsia" w:ascii="宋体" w:hAnsi="宋体" w:cs="宋体"/>
                <w:sz w:val="18"/>
                <w:szCs w:val="18"/>
              </w:rPr>
              <w:t>0</w:t>
            </w:r>
          </w:p>
          <w:p>
            <w:pPr>
              <w:spacing w:line="280" w:lineRule="exact"/>
              <w:jc w:val="center"/>
              <w:rPr>
                <w:rFonts w:hint="eastAsia" w:ascii="宋体"/>
                <w:sz w:val="18"/>
                <w:szCs w:val="18"/>
              </w:rPr>
            </w:pPr>
            <w:r>
              <w:rPr>
                <w:rFonts w:hint="eastAsia" w:ascii="宋体"/>
                <w:sz w:val="18"/>
                <w:szCs w:val="18"/>
              </w:rPr>
              <w:t>21</w:t>
            </w:r>
          </w:p>
          <w:p>
            <w:pPr>
              <w:spacing w:line="280" w:lineRule="exact"/>
              <w:jc w:val="center"/>
              <w:rPr>
                <w:rFonts w:hint="default" w:ascii="宋体" w:eastAsia="宋体"/>
                <w:sz w:val="18"/>
                <w:szCs w:val="18"/>
                <w:lang w:val="en-US" w:eastAsia="zh-CN"/>
              </w:rPr>
            </w:pPr>
            <w:r>
              <w:rPr>
                <w:rFonts w:hint="eastAsia" w:ascii="宋体"/>
                <w:sz w:val="18"/>
                <w:szCs w:val="18"/>
                <w:lang w:val="en-US" w:eastAsia="zh-CN"/>
              </w:rPr>
              <w:t>22</w:t>
            </w:r>
          </w:p>
        </w:tc>
        <w:tc>
          <w:tcPr>
            <w:tcW w:w="1964" w:type="dxa"/>
            <w:vAlign w:val="top"/>
          </w:tcPr>
          <w:p>
            <w:pPr>
              <w:spacing w:after="160" w:line="280" w:lineRule="exact"/>
              <w:rPr>
                <w:rFonts w:ascii="宋体"/>
                <w:sz w:val="18"/>
                <w:szCs w:val="18"/>
                <w:lang w:eastAsia="en-US"/>
              </w:rPr>
            </w:pPr>
          </w:p>
        </w:tc>
      </w:tr>
    </w:tbl>
    <w:p>
      <w:pPr>
        <w:spacing w:line="300" w:lineRule="exact"/>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300" w:lineRule="exact"/>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w:t>
      </w:r>
      <w:r>
        <w:rPr>
          <w:rFonts w:hint="eastAsia" w:ascii="宋体" w:hAnsi="宋体" w:cs="宋体"/>
          <w:sz w:val="18"/>
          <w:szCs w:val="18"/>
          <w:lang w:eastAsia="zh-CN"/>
        </w:rPr>
        <w:t>福建省粮食和物资储备局</w:t>
      </w:r>
      <w:r>
        <w:rPr>
          <w:rFonts w:hint="eastAsia" w:ascii="宋体" w:hAnsi="宋体" w:cs="宋体"/>
          <w:sz w:val="18"/>
          <w:szCs w:val="18"/>
        </w:rPr>
        <w:t>确定的粮油市场价格监测直报点。</w:t>
      </w:r>
    </w:p>
    <w:p>
      <w:pPr>
        <w:spacing w:line="300" w:lineRule="exact"/>
        <w:ind w:left="1081" w:leftChars="429" w:hanging="180" w:hangingChars="100"/>
        <w:rPr>
          <w:rFonts w:ascii="宋体"/>
          <w:sz w:val="18"/>
          <w:szCs w:val="18"/>
        </w:rPr>
      </w:pPr>
      <w:r>
        <w:rPr>
          <w:rFonts w:ascii="宋体" w:hAnsi="宋体" w:cs="宋体"/>
          <w:sz w:val="18"/>
          <w:szCs w:val="18"/>
        </w:rPr>
        <w:t>2.</w:t>
      </w:r>
      <w:r>
        <w:rPr>
          <w:rFonts w:hint="eastAsia" w:ascii="宋体" w:hAnsi="宋体" w:cs="宋体"/>
          <w:sz w:val="18"/>
          <w:szCs w:val="18"/>
        </w:rPr>
        <w:t>报送时间和方式：每周一</w:t>
      </w:r>
      <w:r>
        <w:rPr>
          <w:rFonts w:hint="eastAsia" w:ascii="宋体" w:hAnsi="宋体" w:cs="宋体"/>
          <w:sz w:val="18"/>
          <w:szCs w:val="18"/>
          <w:lang w:eastAsia="zh-CN"/>
        </w:rPr>
        <w:t>上午</w:t>
      </w:r>
      <w:r>
        <w:rPr>
          <w:rFonts w:hint="eastAsia" w:ascii="宋体" w:hAnsi="宋体" w:cs="宋体"/>
          <w:sz w:val="18"/>
          <w:szCs w:val="18"/>
        </w:rPr>
        <w:t>为价格采集时间，</w:t>
      </w:r>
      <w:r>
        <w:rPr>
          <w:rFonts w:hint="eastAsia" w:ascii="宋体" w:hAnsi="宋体" w:cs="宋体"/>
          <w:sz w:val="18"/>
          <w:szCs w:val="18"/>
          <w:lang w:eastAsia="zh-CN"/>
        </w:rPr>
        <w:t>每</w:t>
      </w:r>
      <w:r>
        <w:rPr>
          <w:rFonts w:hint="eastAsia" w:ascii="宋体" w:hAnsi="宋体" w:cs="宋体"/>
          <w:sz w:val="18"/>
          <w:szCs w:val="18"/>
        </w:rPr>
        <w:t>周二</w:t>
      </w:r>
      <w:r>
        <w:rPr>
          <w:rFonts w:hint="eastAsia" w:ascii="宋体" w:hAnsi="宋体" w:cs="宋体"/>
          <w:sz w:val="18"/>
          <w:szCs w:val="18"/>
          <w:lang w:eastAsia="zh-CN"/>
        </w:rPr>
        <w:t>上午</w:t>
      </w:r>
      <w:r>
        <w:rPr>
          <w:rFonts w:hint="eastAsia" w:ascii="宋体" w:hAnsi="宋体" w:cs="宋体"/>
          <w:sz w:val="18"/>
          <w:szCs w:val="18"/>
          <w:lang w:val="en-US" w:eastAsia="zh-CN"/>
        </w:rPr>
        <w:t>12时前</w:t>
      </w:r>
      <w:r>
        <w:rPr>
          <w:rFonts w:hint="eastAsia" w:ascii="宋体" w:hAnsi="宋体" w:cs="宋体"/>
          <w:sz w:val="18"/>
          <w:szCs w:val="18"/>
        </w:rPr>
        <w:t>网络报送；在市场粮价出现异常波动时实行日报。</w:t>
      </w:r>
    </w:p>
    <w:p>
      <w:pPr>
        <w:spacing w:line="300" w:lineRule="exact"/>
        <w:ind w:left="1081" w:leftChars="429" w:hanging="180" w:hangingChars="100"/>
        <w:rPr>
          <w:rFonts w:ascii="宋体"/>
          <w:sz w:val="18"/>
          <w:szCs w:val="18"/>
        </w:rPr>
      </w:pPr>
      <w:r>
        <w:rPr>
          <w:rFonts w:ascii="宋体" w:hAnsi="宋体" w:cs="宋体"/>
          <w:sz w:val="18"/>
          <w:szCs w:val="18"/>
        </w:rPr>
        <w:t>3.</w:t>
      </w:r>
      <w:r>
        <w:rPr>
          <w:rFonts w:hint="eastAsia" w:ascii="宋体" w:hAnsi="宋体" w:cs="宋体"/>
          <w:sz w:val="18"/>
          <w:szCs w:val="18"/>
        </w:rPr>
        <w:t>各监测点严格按照规定的粮油品种、产品和价格类型（收购价格、进厂价格、出厂价格、批发价格、零售价格、进口完税价格）上报。</w:t>
      </w:r>
    </w:p>
    <w:p>
      <w:pPr>
        <w:jc w:val="center"/>
        <w:rPr>
          <w:rFonts w:ascii="宋体" w:hAnsi="宋体"/>
          <w:kern w:val="0"/>
          <w:sz w:val="32"/>
          <w:szCs w:val="32"/>
        </w:rPr>
      </w:pPr>
      <w:r>
        <w:rPr>
          <w:rFonts w:ascii="宋体"/>
          <w:sz w:val="18"/>
          <w:szCs w:val="18"/>
        </w:rPr>
        <w:br w:type="page"/>
      </w:r>
      <w:r>
        <w:rPr>
          <w:rFonts w:hint="eastAsia" w:ascii="宋体" w:hAnsi="宋体" w:cs="黑体"/>
          <w:kern w:val="0"/>
          <w:sz w:val="32"/>
          <w:szCs w:val="32"/>
        </w:rPr>
        <w:t>（五）商品粮油收支平衡月报表</w:t>
      </w:r>
    </w:p>
    <w:p>
      <w:pPr>
        <w:spacing w:line="240" w:lineRule="exact"/>
        <w:rPr>
          <w:rFonts w:asci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GL 0</w:t>
      </w:r>
      <w:r>
        <w:rPr>
          <w:rFonts w:hint="eastAsia" w:ascii="宋体" w:hAnsi="宋体" w:cs="宋体"/>
          <w:sz w:val="18"/>
          <w:szCs w:val="18"/>
        </w:rPr>
        <w:t>5表</w:t>
      </w:r>
    </w:p>
    <w:p>
      <w:pPr>
        <w:spacing w:line="240" w:lineRule="exact"/>
        <w:rPr>
          <w:rFonts w:hint="eastAsia" w:ascii="宋体" w:hAnsi="宋体" w:eastAsia="宋体" w:cs="宋体"/>
          <w:sz w:val="18"/>
          <w:szCs w:val="18"/>
          <w:lang w:eastAsia="zh-CN"/>
        </w:rPr>
      </w:pPr>
      <w:r>
        <w:rPr>
          <w:rFonts w:hint="eastAsia" w:cs="宋体"/>
          <w:sz w:val="18"/>
          <w:szCs w:val="18"/>
          <w:lang w:val="en-US" w:eastAsia="zh-CN"/>
        </w:rPr>
        <w:t xml:space="preserve">                                                                    </w:t>
      </w:r>
      <w:r>
        <w:rPr>
          <w:rFonts w:hint="eastAsia" w:cs="宋体"/>
          <w:sz w:val="18"/>
          <w:szCs w:val="18"/>
        </w:rPr>
        <w:t>制定机关：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 xml:space="preserve">2024年 </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03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1"/>
        <w:gridCol w:w="1843"/>
        <w:gridCol w:w="1275"/>
        <w:gridCol w:w="15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Pr>
        <w:tc>
          <w:tcPr>
            <w:tcW w:w="4361" w:type="dxa"/>
            <w:tcBorders>
              <w:top w:val="single" w:color="auto" w:sz="8" w:space="0"/>
            </w:tcBorders>
            <w:vAlign w:val="center"/>
          </w:tcPr>
          <w:p>
            <w:pPr>
              <w:spacing w:line="280" w:lineRule="exact"/>
              <w:jc w:val="center"/>
              <w:rPr>
                <w:rFonts w:ascii="宋体"/>
                <w:sz w:val="18"/>
                <w:szCs w:val="18"/>
                <w:lang w:eastAsia="en-US"/>
              </w:rPr>
            </w:pPr>
            <w:r>
              <w:rPr>
                <w:rFonts w:hint="eastAsia" w:ascii="宋体" w:hAnsi="宋体" w:cs="宋体"/>
                <w:sz w:val="18"/>
                <w:szCs w:val="18"/>
                <w:lang w:eastAsia="en-US"/>
              </w:rPr>
              <w:t>指标名称</w:t>
            </w:r>
          </w:p>
        </w:tc>
        <w:tc>
          <w:tcPr>
            <w:tcW w:w="1843" w:type="dxa"/>
            <w:tcBorders>
              <w:top w:val="single" w:color="auto" w:sz="8" w:space="0"/>
            </w:tcBorders>
            <w:vAlign w:val="center"/>
          </w:tcPr>
          <w:p>
            <w:pPr>
              <w:spacing w:line="280" w:lineRule="exact"/>
              <w:jc w:val="center"/>
              <w:rPr>
                <w:rFonts w:ascii="宋体"/>
                <w:sz w:val="18"/>
                <w:szCs w:val="18"/>
                <w:lang w:eastAsia="en-US"/>
              </w:rPr>
            </w:pPr>
            <w:r>
              <w:rPr>
                <w:rFonts w:hint="eastAsia" w:ascii="宋体" w:hAnsi="宋体" w:cs="宋体"/>
                <w:sz w:val="18"/>
                <w:szCs w:val="18"/>
                <w:lang w:eastAsia="en-US"/>
              </w:rPr>
              <w:t>计量单位</w:t>
            </w:r>
          </w:p>
        </w:tc>
        <w:tc>
          <w:tcPr>
            <w:tcW w:w="1275" w:type="dxa"/>
            <w:tcBorders>
              <w:top w:val="single" w:color="auto" w:sz="8" w:space="0"/>
            </w:tcBorders>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代码</w:t>
            </w:r>
          </w:p>
        </w:tc>
        <w:tc>
          <w:tcPr>
            <w:tcW w:w="1560" w:type="dxa"/>
            <w:tcBorders>
              <w:top w:val="single" w:color="auto" w:sz="8" w:space="0"/>
            </w:tcBorders>
            <w:vAlign w:val="center"/>
          </w:tcPr>
          <w:p>
            <w:pPr>
              <w:spacing w:line="280" w:lineRule="exact"/>
              <w:jc w:val="center"/>
              <w:rPr>
                <w:rFonts w:ascii="宋体"/>
                <w:sz w:val="18"/>
                <w:szCs w:val="18"/>
              </w:rPr>
            </w:pPr>
            <w:r>
              <w:rPr>
                <w:rFonts w:hint="eastAsia" w:ascii="宋体" w:hAnsi="宋体" w:cs="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4361" w:type="dxa"/>
            <w:vAlign w:val="top"/>
          </w:tcPr>
          <w:p>
            <w:pPr>
              <w:spacing w:line="280" w:lineRule="exact"/>
              <w:jc w:val="center"/>
              <w:rPr>
                <w:rFonts w:ascii="宋体"/>
                <w:sz w:val="18"/>
                <w:szCs w:val="18"/>
                <w:lang w:eastAsia="en-US"/>
              </w:rPr>
            </w:pPr>
            <w:r>
              <w:rPr>
                <w:rFonts w:hint="eastAsia" w:ascii="宋体" w:hAnsi="宋体" w:cs="宋体"/>
                <w:sz w:val="18"/>
                <w:szCs w:val="18"/>
                <w:lang w:eastAsia="en-US"/>
              </w:rPr>
              <w:t>甲</w:t>
            </w:r>
          </w:p>
        </w:tc>
        <w:tc>
          <w:tcPr>
            <w:tcW w:w="1843" w:type="dxa"/>
            <w:vAlign w:val="top"/>
          </w:tcPr>
          <w:p>
            <w:pPr>
              <w:spacing w:line="280" w:lineRule="exact"/>
              <w:jc w:val="center"/>
              <w:rPr>
                <w:rFonts w:ascii="宋体"/>
                <w:sz w:val="18"/>
                <w:szCs w:val="18"/>
                <w:lang w:eastAsia="en-US"/>
              </w:rPr>
            </w:pPr>
            <w:r>
              <w:rPr>
                <w:rFonts w:hint="eastAsia" w:ascii="宋体" w:hAnsi="宋体" w:cs="宋体"/>
                <w:sz w:val="18"/>
                <w:szCs w:val="18"/>
                <w:lang w:eastAsia="en-US"/>
              </w:rPr>
              <w:t>乙</w:t>
            </w:r>
          </w:p>
        </w:tc>
        <w:tc>
          <w:tcPr>
            <w:tcW w:w="1275" w:type="dxa"/>
            <w:vAlign w:val="top"/>
          </w:tcPr>
          <w:p>
            <w:pPr>
              <w:spacing w:line="280" w:lineRule="exact"/>
              <w:jc w:val="center"/>
              <w:rPr>
                <w:rFonts w:ascii="宋体"/>
                <w:sz w:val="18"/>
                <w:szCs w:val="18"/>
                <w:lang w:eastAsia="en-US"/>
              </w:rPr>
            </w:pPr>
            <w:r>
              <w:rPr>
                <w:rFonts w:hint="eastAsia" w:ascii="宋体" w:hAnsi="宋体" w:cs="宋体"/>
                <w:sz w:val="18"/>
                <w:szCs w:val="18"/>
                <w:lang w:eastAsia="en-US"/>
              </w:rPr>
              <w:t>丙</w:t>
            </w:r>
          </w:p>
        </w:tc>
        <w:tc>
          <w:tcPr>
            <w:tcW w:w="1560" w:type="dxa"/>
            <w:vAlign w:val="top"/>
          </w:tcPr>
          <w:p>
            <w:pPr>
              <w:spacing w:line="280" w:lineRule="exact"/>
              <w:jc w:val="center"/>
              <w:rPr>
                <w:rFonts w:ascii="宋体"/>
                <w:sz w:val="18"/>
                <w:szCs w:val="18"/>
              </w:rPr>
            </w:pPr>
            <w:r>
              <w:rPr>
                <w:rFonts w:ascii="宋体" w:hAnsi="宋体" w:cs="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437" w:hRule="atLeast"/>
        </w:trPr>
        <w:tc>
          <w:tcPr>
            <w:tcW w:w="4361" w:type="dxa"/>
            <w:tcBorders>
              <w:bottom w:val="single" w:color="auto" w:sz="8" w:space="0"/>
            </w:tcBorders>
            <w:vAlign w:val="top"/>
          </w:tcPr>
          <w:p>
            <w:pPr>
              <w:spacing w:line="280" w:lineRule="exact"/>
              <w:rPr>
                <w:rFonts w:ascii="宋体"/>
                <w:sz w:val="18"/>
                <w:szCs w:val="18"/>
              </w:rPr>
            </w:pPr>
            <w:r>
              <w:rPr>
                <w:rFonts w:hint="eastAsia" w:ascii="宋体" w:hAnsi="宋体" w:cs="宋体"/>
                <w:sz w:val="18"/>
                <w:szCs w:val="18"/>
              </w:rPr>
              <w:t>一、期初库存</w:t>
            </w:r>
          </w:p>
          <w:p>
            <w:pPr>
              <w:spacing w:line="280" w:lineRule="exact"/>
              <w:rPr>
                <w:rFonts w:ascii="宋体"/>
                <w:sz w:val="18"/>
                <w:szCs w:val="18"/>
              </w:rPr>
            </w:pPr>
            <w:r>
              <w:rPr>
                <w:rFonts w:hint="eastAsia" w:ascii="宋体" w:hAnsi="宋体" w:cs="宋体"/>
                <w:sz w:val="18"/>
                <w:szCs w:val="18"/>
              </w:rPr>
              <w:t>二、收入合计</w:t>
            </w:r>
          </w:p>
          <w:p>
            <w:pPr>
              <w:spacing w:line="280" w:lineRule="exact"/>
              <w:ind w:firstLine="360" w:firstLineChars="200"/>
              <w:rPr>
                <w:rFonts w:ascii="宋体"/>
                <w:sz w:val="18"/>
                <w:szCs w:val="18"/>
              </w:rPr>
            </w:pPr>
            <w:r>
              <w:rPr>
                <w:rFonts w:hint="eastAsia" w:ascii="宋体" w:hAnsi="宋体" w:cs="宋体"/>
                <w:sz w:val="18"/>
                <w:szCs w:val="18"/>
              </w:rPr>
              <w:t>从生产者购进</w:t>
            </w:r>
          </w:p>
          <w:p>
            <w:pPr>
              <w:spacing w:line="280" w:lineRule="exact"/>
              <w:ind w:firstLine="720" w:firstLineChars="400"/>
              <w:rPr>
                <w:rFonts w:ascii="宋体"/>
                <w:sz w:val="18"/>
                <w:szCs w:val="18"/>
              </w:rPr>
            </w:pPr>
            <w:r>
              <w:rPr>
                <w:rFonts w:hint="eastAsia" w:ascii="宋体" w:hAnsi="宋体" w:cs="宋体"/>
                <w:sz w:val="18"/>
                <w:szCs w:val="18"/>
              </w:rPr>
              <w:t>其中：省外</w:t>
            </w:r>
          </w:p>
          <w:p>
            <w:pPr>
              <w:spacing w:line="280" w:lineRule="exact"/>
              <w:ind w:firstLine="360" w:firstLineChars="200"/>
              <w:rPr>
                <w:rFonts w:ascii="宋体"/>
                <w:sz w:val="18"/>
                <w:szCs w:val="18"/>
              </w:rPr>
            </w:pPr>
            <w:r>
              <w:rPr>
                <w:rFonts w:hint="eastAsia" w:ascii="宋体" w:hAnsi="宋体" w:cs="宋体"/>
                <w:sz w:val="18"/>
                <w:szCs w:val="18"/>
              </w:rPr>
              <w:t>从企业购进</w:t>
            </w:r>
          </w:p>
          <w:p>
            <w:pPr>
              <w:spacing w:line="280" w:lineRule="exact"/>
              <w:ind w:firstLine="720" w:firstLineChars="400"/>
              <w:rPr>
                <w:rFonts w:ascii="宋体"/>
                <w:sz w:val="18"/>
                <w:szCs w:val="18"/>
              </w:rPr>
            </w:pPr>
            <w:r>
              <w:rPr>
                <w:rFonts w:hint="eastAsia" w:ascii="宋体" w:hAnsi="宋体" w:cs="宋体"/>
                <w:sz w:val="18"/>
                <w:szCs w:val="18"/>
              </w:rPr>
              <w:t>其中：省外</w:t>
            </w:r>
          </w:p>
          <w:p>
            <w:pPr>
              <w:spacing w:line="280" w:lineRule="exact"/>
              <w:ind w:firstLine="360" w:firstLineChars="200"/>
              <w:rPr>
                <w:rFonts w:ascii="宋体"/>
                <w:sz w:val="18"/>
                <w:szCs w:val="18"/>
              </w:rPr>
            </w:pPr>
            <w:r>
              <w:rPr>
                <w:rFonts w:hint="eastAsia" w:ascii="宋体" w:hAnsi="宋体" w:cs="宋体"/>
                <w:sz w:val="18"/>
                <w:szCs w:val="18"/>
              </w:rPr>
              <w:t>储备粮油转入</w:t>
            </w:r>
          </w:p>
          <w:p>
            <w:pPr>
              <w:spacing w:line="280" w:lineRule="exact"/>
              <w:ind w:firstLine="360" w:firstLineChars="200"/>
              <w:rPr>
                <w:rFonts w:ascii="宋体"/>
                <w:sz w:val="18"/>
                <w:szCs w:val="18"/>
              </w:rPr>
            </w:pPr>
            <w:r>
              <w:rPr>
                <w:rFonts w:hint="eastAsia" w:ascii="宋体" w:hAnsi="宋体" w:cs="宋体"/>
                <w:sz w:val="18"/>
                <w:szCs w:val="18"/>
              </w:rPr>
              <w:t>进口</w:t>
            </w:r>
          </w:p>
          <w:p>
            <w:pPr>
              <w:spacing w:line="280" w:lineRule="exact"/>
              <w:ind w:firstLine="360" w:firstLineChars="200"/>
              <w:rPr>
                <w:rFonts w:ascii="宋体"/>
                <w:sz w:val="18"/>
                <w:szCs w:val="18"/>
              </w:rPr>
            </w:pPr>
            <w:r>
              <w:rPr>
                <w:rFonts w:hint="eastAsia" w:ascii="宋体" w:hAnsi="宋体" w:cs="宋体"/>
                <w:sz w:val="18"/>
                <w:szCs w:val="18"/>
              </w:rPr>
              <w:t>加工成品收回</w:t>
            </w:r>
          </w:p>
          <w:p>
            <w:pPr>
              <w:spacing w:line="280" w:lineRule="exact"/>
              <w:ind w:firstLine="360"/>
              <w:rPr>
                <w:rFonts w:ascii="宋体"/>
                <w:sz w:val="18"/>
                <w:szCs w:val="18"/>
              </w:rPr>
            </w:pPr>
            <w:r>
              <w:rPr>
                <w:rFonts w:hint="eastAsia" w:ascii="宋体" w:hAnsi="宋体" w:cs="宋体"/>
                <w:sz w:val="18"/>
                <w:szCs w:val="18"/>
              </w:rPr>
              <w:t>其他收入</w:t>
            </w:r>
          </w:p>
          <w:p>
            <w:pPr>
              <w:spacing w:line="280" w:lineRule="exact"/>
              <w:rPr>
                <w:rFonts w:ascii="宋体"/>
                <w:sz w:val="18"/>
                <w:szCs w:val="18"/>
              </w:rPr>
            </w:pPr>
            <w:r>
              <w:rPr>
                <w:rFonts w:hint="eastAsia" w:ascii="宋体" w:hAnsi="宋体" w:cs="宋体"/>
                <w:sz w:val="18"/>
                <w:szCs w:val="18"/>
              </w:rPr>
              <w:t>三、支出合计</w:t>
            </w:r>
          </w:p>
          <w:p>
            <w:pPr>
              <w:spacing w:line="280" w:lineRule="exact"/>
              <w:ind w:firstLine="360" w:firstLineChars="200"/>
              <w:rPr>
                <w:rFonts w:ascii="宋体"/>
                <w:sz w:val="18"/>
                <w:szCs w:val="18"/>
              </w:rPr>
            </w:pPr>
            <w:r>
              <w:rPr>
                <w:rFonts w:hint="eastAsia" w:ascii="宋体" w:hAnsi="宋体" w:cs="宋体"/>
                <w:sz w:val="18"/>
                <w:szCs w:val="18"/>
              </w:rPr>
              <w:t>销售</w:t>
            </w:r>
          </w:p>
          <w:p>
            <w:pPr>
              <w:spacing w:line="280" w:lineRule="exact"/>
              <w:ind w:firstLine="720" w:firstLineChars="400"/>
              <w:rPr>
                <w:rFonts w:ascii="宋体"/>
                <w:sz w:val="18"/>
                <w:szCs w:val="18"/>
              </w:rPr>
            </w:pPr>
            <w:r>
              <w:rPr>
                <w:rFonts w:hint="eastAsia" w:ascii="宋体" w:hAnsi="宋体" w:cs="宋体"/>
                <w:sz w:val="18"/>
                <w:szCs w:val="18"/>
              </w:rPr>
              <w:t>其中：省外</w:t>
            </w:r>
          </w:p>
          <w:p>
            <w:pPr>
              <w:spacing w:line="280" w:lineRule="exact"/>
              <w:ind w:firstLine="360" w:firstLineChars="200"/>
              <w:rPr>
                <w:rFonts w:ascii="宋体"/>
                <w:sz w:val="18"/>
                <w:szCs w:val="18"/>
              </w:rPr>
            </w:pPr>
            <w:r>
              <w:rPr>
                <w:rFonts w:hint="eastAsia" w:ascii="宋体" w:hAnsi="宋体" w:cs="宋体"/>
                <w:sz w:val="18"/>
                <w:szCs w:val="18"/>
              </w:rPr>
              <w:t>转作储备粮油</w:t>
            </w:r>
          </w:p>
          <w:p>
            <w:pPr>
              <w:spacing w:line="280" w:lineRule="exact"/>
              <w:ind w:firstLine="360" w:firstLineChars="200"/>
              <w:rPr>
                <w:rFonts w:ascii="宋体"/>
                <w:sz w:val="18"/>
                <w:szCs w:val="18"/>
              </w:rPr>
            </w:pPr>
            <w:r>
              <w:rPr>
                <w:rFonts w:hint="eastAsia" w:ascii="宋体" w:hAnsi="宋体" w:cs="宋体"/>
                <w:sz w:val="18"/>
                <w:szCs w:val="18"/>
              </w:rPr>
              <w:t>出口</w:t>
            </w:r>
          </w:p>
          <w:p>
            <w:pPr>
              <w:spacing w:line="280" w:lineRule="exact"/>
              <w:ind w:firstLine="360" w:firstLineChars="200"/>
              <w:rPr>
                <w:rFonts w:ascii="宋体"/>
                <w:sz w:val="18"/>
                <w:szCs w:val="18"/>
              </w:rPr>
            </w:pPr>
            <w:r>
              <w:rPr>
                <w:rFonts w:hint="eastAsia" w:ascii="宋体" w:hAnsi="宋体" w:cs="宋体"/>
                <w:sz w:val="18"/>
                <w:szCs w:val="18"/>
              </w:rPr>
              <w:t>加工原料付出</w:t>
            </w:r>
          </w:p>
          <w:p>
            <w:pPr>
              <w:spacing w:line="280" w:lineRule="exact"/>
              <w:ind w:firstLine="360" w:firstLineChars="200"/>
              <w:rPr>
                <w:rFonts w:ascii="宋体"/>
                <w:sz w:val="18"/>
                <w:szCs w:val="18"/>
              </w:rPr>
            </w:pPr>
            <w:r>
              <w:rPr>
                <w:rFonts w:hint="eastAsia" w:ascii="宋体" w:hAnsi="宋体" w:cs="宋体"/>
                <w:sz w:val="18"/>
                <w:szCs w:val="18"/>
              </w:rPr>
              <w:t>转化用粮油</w:t>
            </w:r>
          </w:p>
          <w:p>
            <w:pPr>
              <w:spacing w:line="280" w:lineRule="exact"/>
              <w:ind w:firstLine="720" w:firstLineChars="400"/>
              <w:rPr>
                <w:rFonts w:ascii="宋体"/>
                <w:sz w:val="18"/>
                <w:szCs w:val="18"/>
              </w:rPr>
            </w:pPr>
            <w:r>
              <w:rPr>
                <w:rFonts w:hint="eastAsia" w:ascii="宋体" w:hAnsi="宋体" w:cs="宋体"/>
                <w:sz w:val="18"/>
                <w:szCs w:val="18"/>
              </w:rPr>
              <w:t>饲料用粮油</w:t>
            </w:r>
          </w:p>
          <w:p>
            <w:pPr>
              <w:spacing w:line="280" w:lineRule="exact"/>
              <w:ind w:firstLine="720" w:firstLineChars="400"/>
              <w:rPr>
                <w:rFonts w:ascii="宋体"/>
                <w:sz w:val="18"/>
                <w:szCs w:val="18"/>
              </w:rPr>
            </w:pPr>
            <w:r>
              <w:rPr>
                <w:rFonts w:hint="eastAsia" w:ascii="宋体" w:hAnsi="宋体" w:cs="宋体"/>
                <w:sz w:val="18"/>
                <w:szCs w:val="18"/>
              </w:rPr>
              <w:t>工业用粮油</w:t>
            </w:r>
          </w:p>
          <w:p>
            <w:pPr>
              <w:tabs>
                <w:tab w:val="center" w:pos="2187"/>
              </w:tabs>
              <w:spacing w:line="280" w:lineRule="exact"/>
              <w:ind w:firstLine="1080" w:firstLineChars="600"/>
              <w:rPr>
                <w:rFonts w:ascii="宋体"/>
                <w:sz w:val="18"/>
                <w:szCs w:val="18"/>
              </w:rPr>
            </w:pPr>
            <w:r>
              <w:rPr>
                <w:rFonts w:hint="eastAsia" w:ascii="宋体" w:hAnsi="宋体" w:cs="宋体"/>
                <w:sz w:val="18"/>
                <w:szCs w:val="18"/>
              </w:rPr>
              <w:t>其中：酒精用粮</w:t>
            </w:r>
          </w:p>
          <w:p>
            <w:pPr>
              <w:spacing w:line="280" w:lineRule="exact"/>
              <w:ind w:firstLine="1620" w:firstLineChars="900"/>
              <w:rPr>
                <w:rFonts w:ascii="宋体"/>
                <w:sz w:val="18"/>
                <w:szCs w:val="18"/>
              </w:rPr>
            </w:pPr>
            <w:r>
              <w:rPr>
                <w:rFonts w:hint="eastAsia" w:ascii="宋体" w:hAnsi="宋体" w:cs="宋体"/>
                <w:sz w:val="18"/>
                <w:szCs w:val="18"/>
              </w:rPr>
              <w:t>淀粉用粮</w:t>
            </w:r>
          </w:p>
          <w:p>
            <w:pPr>
              <w:spacing w:line="280" w:lineRule="exact"/>
              <w:ind w:firstLine="1620" w:firstLineChars="900"/>
              <w:rPr>
                <w:rFonts w:hint="eastAsia" w:ascii="宋体" w:hAnsi="宋体" w:cs="宋体"/>
                <w:sz w:val="18"/>
                <w:szCs w:val="18"/>
              </w:rPr>
            </w:pPr>
            <w:r>
              <w:rPr>
                <w:rFonts w:hint="eastAsia" w:ascii="宋体" w:hAnsi="宋体" w:cs="宋体"/>
                <w:sz w:val="18"/>
                <w:szCs w:val="18"/>
              </w:rPr>
              <w:t>食品及副食酿造业用粮油</w:t>
            </w:r>
          </w:p>
          <w:p>
            <w:pPr>
              <w:spacing w:line="280" w:lineRule="exact"/>
              <w:ind w:firstLine="1620" w:firstLineChars="900"/>
              <w:rPr>
                <w:rFonts w:ascii="宋体" w:hAnsi="宋体" w:cs="宋体"/>
                <w:sz w:val="18"/>
                <w:szCs w:val="18"/>
              </w:rPr>
            </w:pPr>
            <w:r>
              <w:rPr>
                <w:rFonts w:hint="eastAsia" w:ascii="宋体" w:hAnsi="宋体" w:cs="宋体"/>
                <w:sz w:val="18"/>
                <w:szCs w:val="18"/>
              </w:rPr>
              <w:t>制酒用粮</w:t>
            </w:r>
          </w:p>
          <w:p>
            <w:pPr>
              <w:spacing w:line="280" w:lineRule="exact"/>
              <w:ind w:firstLine="1620" w:firstLineChars="900"/>
              <w:rPr>
                <w:rFonts w:hint="eastAsia" w:ascii="宋体"/>
                <w:sz w:val="18"/>
                <w:szCs w:val="18"/>
              </w:rPr>
            </w:pPr>
            <w:r>
              <w:rPr>
                <w:rFonts w:hint="eastAsia" w:ascii="宋体"/>
                <w:sz w:val="18"/>
                <w:szCs w:val="18"/>
              </w:rPr>
              <w:t>其他工业用粮</w:t>
            </w:r>
          </w:p>
          <w:p>
            <w:pPr>
              <w:spacing w:line="280" w:lineRule="exact"/>
              <w:ind w:firstLine="360" w:firstLineChars="200"/>
              <w:rPr>
                <w:rFonts w:ascii="宋体"/>
                <w:sz w:val="18"/>
                <w:szCs w:val="18"/>
              </w:rPr>
            </w:pPr>
            <w:r>
              <w:rPr>
                <w:rFonts w:hint="eastAsia" w:ascii="宋体" w:hAnsi="宋体" w:cs="宋体"/>
                <w:sz w:val="18"/>
                <w:szCs w:val="18"/>
              </w:rPr>
              <w:t>其他支出</w:t>
            </w:r>
          </w:p>
          <w:p>
            <w:pPr>
              <w:numPr>
                <w:ilvl w:val="0"/>
                <w:numId w:val="2"/>
              </w:numPr>
              <w:spacing w:line="280" w:lineRule="exact"/>
              <w:rPr>
                <w:rFonts w:hint="eastAsia" w:ascii="宋体" w:hAnsi="宋体" w:cs="宋体"/>
                <w:sz w:val="18"/>
                <w:szCs w:val="18"/>
              </w:rPr>
            </w:pPr>
            <w:r>
              <w:rPr>
                <w:rFonts w:hint="eastAsia" w:ascii="宋体" w:hAnsi="宋体" w:cs="宋体"/>
                <w:sz w:val="18"/>
                <w:szCs w:val="18"/>
              </w:rPr>
              <w:t>期末库存</w:t>
            </w:r>
          </w:p>
          <w:p>
            <w:pPr>
              <w:numPr>
                <w:ilvl w:val="0"/>
                <w:numId w:val="0"/>
              </w:numPr>
              <w:spacing w:line="280" w:lineRule="exact"/>
              <w:ind w:firstLine="720" w:firstLineChars="400"/>
              <w:rPr>
                <w:rFonts w:hint="eastAsia" w:ascii="宋体" w:hAnsi="宋体" w:cs="宋体"/>
                <w:sz w:val="18"/>
                <w:szCs w:val="18"/>
              </w:rPr>
            </w:pPr>
            <w:r>
              <w:rPr>
                <w:rFonts w:hint="eastAsia" w:ascii="宋体" w:hAnsi="宋体" w:cs="宋体"/>
                <w:sz w:val="18"/>
                <w:szCs w:val="18"/>
                <w:lang w:eastAsia="zh-CN"/>
              </w:rPr>
              <w:t>其中：企业社会责任储备库存</w:t>
            </w:r>
          </w:p>
          <w:p>
            <w:pPr>
              <w:tabs>
                <w:tab w:val="center" w:pos="2187"/>
              </w:tabs>
              <w:spacing w:line="280" w:lineRule="exact"/>
              <w:ind w:firstLine="1260" w:firstLineChars="700"/>
              <w:rPr>
                <w:rFonts w:hint="eastAsia" w:ascii="宋体" w:eastAsia="宋体"/>
                <w:sz w:val="18"/>
                <w:szCs w:val="18"/>
                <w:lang w:eastAsia="zh-CN"/>
              </w:rPr>
            </w:pPr>
          </w:p>
        </w:tc>
        <w:tc>
          <w:tcPr>
            <w:tcW w:w="1843" w:type="dxa"/>
            <w:tcBorders>
              <w:bottom w:val="single" w:color="auto" w:sz="8" w:space="0"/>
            </w:tcBorders>
            <w:vAlign w:val="top"/>
          </w:tcPr>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hAnsi="宋体" w:cs="宋体"/>
                <w:sz w:val="18"/>
                <w:szCs w:val="18"/>
              </w:rPr>
            </w:pPr>
            <w:r>
              <w:rPr>
                <w:rFonts w:hint="eastAsia" w:ascii="宋体" w:hAnsi="宋体" w:cs="宋体"/>
                <w:sz w:val="18"/>
                <w:szCs w:val="18"/>
              </w:rPr>
              <w:t>吨</w:t>
            </w:r>
          </w:p>
          <w:p>
            <w:pPr>
              <w:spacing w:line="280" w:lineRule="exact"/>
              <w:jc w:val="center"/>
              <w:rPr>
                <w:rFonts w:hint="eastAsia" w:ascii="宋体"/>
                <w:sz w:val="18"/>
                <w:szCs w:val="18"/>
              </w:rPr>
            </w:pPr>
            <w:r>
              <w:rPr>
                <w:rFonts w:hint="eastAsia" w:ascii="宋体"/>
                <w:sz w:val="18"/>
                <w:szCs w:val="18"/>
              </w:rPr>
              <w:t xml:space="preserve">吨 </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吨</w:t>
            </w:r>
          </w:p>
          <w:p>
            <w:pPr>
              <w:spacing w:line="280" w:lineRule="exact"/>
              <w:jc w:val="center"/>
              <w:rPr>
                <w:rFonts w:ascii="宋体"/>
                <w:sz w:val="18"/>
                <w:szCs w:val="18"/>
              </w:rPr>
            </w:pPr>
          </w:p>
        </w:tc>
        <w:tc>
          <w:tcPr>
            <w:tcW w:w="1275" w:type="dxa"/>
            <w:tcBorders>
              <w:bottom w:val="single" w:color="auto" w:sz="8" w:space="0"/>
            </w:tcBorders>
            <w:vAlign w:val="top"/>
          </w:tcPr>
          <w:p>
            <w:pPr>
              <w:spacing w:line="280" w:lineRule="exact"/>
              <w:jc w:val="center"/>
              <w:rPr>
                <w:rFonts w:hint="eastAsia" w:ascii="宋体"/>
                <w:sz w:val="18"/>
                <w:szCs w:val="18"/>
              </w:rPr>
            </w:pPr>
            <w:r>
              <w:rPr>
                <w:rFonts w:ascii="宋体" w:hAnsi="宋体" w:cs="宋体"/>
                <w:sz w:val="18"/>
                <w:szCs w:val="18"/>
              </w:rPr>
              <w:t>01</w:t>
            </w:r>
          </w:p>
          <w:p>
            <w:pPr>
              <w:spacing w:line="280" w:lineRule="exact"/>
              <w:jc w:val="center"/>
              <w:rPr>
                <w:rFonts w:ascii="宋体"/>
                <w:sz w:val="18"/>
                <w:szCs w:val="18"/>
              </w:rPr>
            </w:pPr>
            <w:r>
              <w:rPr>
                <w:rFonts w:ascii="宋体" w:hAnsi="宋体" w:cs="宋体"/>
                <w:sz w:val="18"/>
                <w:szCs w:val="18"/>
              </w:rPr>
              <w:t>02</w:t>
            </w:r>
          </w:p>
          <w:p>
            <w:pPr>
              <w:spacing w:line="280" w:lineRule="exact"/>
              <w:jc w:val="center"/>
              <w:rPr>
                <w:rFonts w:ascii="宋体"/>
                <w:sz w:val="18"/>
                <w:szCs w:val="18"/>
              </w:rPr>
            </w:pPr>
            <w:r>
              <w:rPr>
                <w:rFonts w:ascii="宋体" w:hAnsi="宋体" w:cs="宋体"/>
                <w:sz w:val="18"/>
                <w:szCs w:val="18"/>
              </w:rPr>
              <w:t>03</w:t>
            </w:r>
          </w:p>
          <w:p>
            <w:pPr>
              <w:spacing w:line="280" w:lineRule="exact"/>
              <w:jc w:val="center"/>
              <w:rPr>
                <w:rFonts w:ascii="宋体"/>
                <w:sz w:val="18"/>
                <w:szCs w:val="18"/>
              </w:rPr>
            </w:pPr>
            <w:r>
              <w:rPr>
                <w:rFonts w:ascii="宋体" w:hAnsi="宋体" w:cs="宋体"/>
                <w:sz w:val="18"/>
                <w:szCs w:val="18"/>
              </w:rPr>
              <w:t>04</w:t>
            </w:r>
          </w:p>
          <w:p>
            <w:pPr>
              <w:spacing w:line="280" w:lineRule="exact"/>
              <w:jc w:val="center"/>
              <w:rPr>
                <w:rFonts w:ascii="宋体"/>
                <w:sz w:val="18"/>
                <w:szCs w:val="18"/>
              </w:rPr>
            </w:pPr>
            <w:r>
              <w:rPr>
                <w:rFonts w:ascii="宋体" w:hAnsi="宋体" w:cs="宋体"/>
                <w:sz w:val="18"/>
                <w:szCs w:val="18"/>
              </w:rPr>
              <w:t>05</w:t>
            </w:r>
          </w:p>
          <w:p>
            <w:pPr>
              <w:spacing w:line="280" w:lineRule="exact"/>
              <w:jc w:val="center"/>
              <w:rPr>
                <w:rFonts w:ascii="宋体"/>
                <w:sz w:val="18"/>
                <w:szCs w:val="18"/>
              </w:rPr>
            </w:pPr>
            <w:r>
              <w:rPr>
                <w:rFonts w:ascii="宋体" w:hAnsi="宋体" w:cs="宋体"/>
                <w:sz w:val="18"/>
                <w:szCs w:val="18"/>
              </w:rPr>
              <w:t>06</w:t>
            </w:r>
          </w:p>
          <w:p>
            <w:pPr>
              <w:spacing w:line="280" w:lineRule="exact"/>
              <w:jc w:val="center"/>
              <w:rPr>
                <w:rFonts w:ascii="宋体"/>
                <w:sz w:val="18"/>
                <w:szCs w:val="18"/>
              </w:rPr>
            </w:pPr>
            <w:r>
              <w:rPr>
                <w:rFonts w:ascii="宋体" w:hAnsi="宋体" w:cs="宋体"/>
                <w:sz w:val="18"/>
                <w:szCs w:val="18"/>
              </w:rPr>
              <w:t>07</w:t>
            </w:r>
          </w:p>
          <w:p>
            <w:pPr>
              <w:spacing w:line="280" w:lineRule="exact"/>
              <w:jc w:val="center"/>
              <w:rPr>
                <w:rFonts w:ascii="宋体"/>
                <w:sz w:val="18"/>
                <w:szCs w:val="18"/>
              </w:rPr>
            </w:pPr>
            <w:r>
              <w:rPr>
                <w:rFonts w:ascii="宋体" w:hAnsi="宋体" w:cs="宋体"/>
                <w:sz w:val="18"/>
                <w:szCs w:val="18"/>
              </w:rPr>
              <w:t>08</w:t>
            </w:r>
          </w:p>
          <w:p>
            <w:pPr>
              <w:spacing w:line="280" w:lineRule="exact"/>
              <w:jc w:val="center"/>
              <w:rPr>
                <w:rFonts w:hint="eastAsia" w:ascii="宋体"/>
                <w:sz w:val="18"/>
                <w:szCs w:val="18"/>
              </w:rPr>
            </w:pPr>
            <w:r>
              <w:rPr>
                <w:rFonts w:ascii="宋体" w:hAnsi="宋体" w:cs="宋体"/>
                <w:sz w:val="18"/>
                <w:szCs w:val="18"/>
              </w:rPr>
              <w:t>09</w:t>
            </w:r>
          </w:p>
          <w:p>
            <w:pPr>
              <w:spacing w:line="280" w:lineRule="exact"/>
              <w:jc w:val="center"/>
              <w:rPr>
                <w:rFonts w:ascii="宋体"/>
                <w:sz w:val="18"/>
                <w:szCs w:val="18"/>
              </w:rPr>
            </w:pPr>
            <w:r>
              <w:rPr>
                <w:rFonts w:ascii="宋体" w:hAnsi="宋体" w:cs="宋体"/>
                <w:sz w:val="18"/>
                <w:szCs w:val="18"/>
              </w:rPr>
              <w:t>10</w:t>
            </w:r>
          </w:p>
          <w:p>
            <w:pPr>
              <w:spacing w:line="280" w:lineRule="exact"/>
              <w:jc w:val="center"/>
              <w:rPr>
                <w:rFonts w:ascii="宋体"/>
                <w:sz w:val="18"/>
                <w:szCs w:val="18"/>
              </w:rPr>
            </w:pPr>
            <w:r>
              <w:rPr>
                <w:rFonts w:ascii="宋体" w:hAnsi="宋体" w:cs="宋体"/>
                <w:sz w:val="18"/>
                <w:szCs w:val="18"/>
              </w:rPr>
              <w:t>11</w:t>
            </w:r>
          </w:p>
          <w:p>
            <w:pPr>
              <w:spacing w:line="280" w:lineRule="exact"/>
              <w:jc w:val="center"/>
              <w:rPr>
                <w:rFonts w:ascii="宋体"/>
                <w:sz w:val="18"/>
                <w:szCs w:val="18"/>
              </w:rPr>
            </w:pPr>
            <w:r>
              <w:rPr>
                <w:rFonts w:ascii="宋体" w:hAnsi="宋体" w:cs="宋体"/>
                <w:sz w:val="18"/>
                <w:szCs w:val="18"/>
              </w:rPr>
              <w:t>12</w:t>
            </w:r>
          </w:p>
          <w:p>
            <w:pPr>
              <w:spacing w:line="280" w:lineRule="exact"/>
              <w:jc w:val="center"/>
              <w:rPr>
                <w:rFonts w:ascii="宋体"/>
                <w:sz w:val="18"/>
                <w:szCs w:val="18"/>
              </w:rPr>
            </w:pPr>
            <w:r>
              <w:rPr>
                <w:rFonts w:ascii="宋体" w:hAnsi="宋体" w:cs="宋体"/>
                <w:sz w:val="18"/>
                <w:szCs w:val="18"/>
              </w:rPr>
              <w:t>13</w:t>
            </w:r>
          </w:p>
          <w:p>
            <w:pPr>
              <w:spacing w:line="280" w:lineRule="exact"/>
              <w:jc w:val="center"/>
              <w:rPr>
                <w:rFonts w:ascii="宋体"/>
                <w:sz w:val="18"/>
                <w:szCs w:val="18"/>
              </w:rPr>
            </w:pPr>
            <w:r>
              <w:rPr>
                <w:rFonts w:ascii="宋体" w:hAnsi="宋体" w:cs="宋体"/>
                <w:sz w:val="18"/>
                <w:szCs w:val="18"/>
              </w:rPr>
              <w:t>14</w:t>
            </w:r>
          </w:p>
          <w:p>
            <w:pPr>
              <w:spacing w:line="280" w:lineRule="exact"/>
              <w:jc w:val="center"/>
              <w:rPr>
                <w:rFonts w:ascii="宋体"/>
                <w:sz w:val="18"/>
                <w:szCs w:val="18"/>
              </w:rPr>
            </w:pPr>
            <w:r>
              <w:rPr>
                <w:rFonts w:ascii="宋体" w:hAnsi="宋体" w:cs="宋体"/>
                <w:sz w:val="18"/>
                <w:szCs w:val="18"/>
              </w:rPr>
              <w:t>15</w:t>
            </w:r>
          </w:p>
          <w:p>
            <w:pPr>
              <w:spacing w:line="280" w:lineRule="exact"/>
              <w:jc w:val="center"/>
              <w:rPr>
                <w:rFonts w:ascii="宋体"/>
                <w:sz w:val="18"/>
                <w:szCs w:val="18"/>
              </w:rPr>
            </w:pPr>
            <w:r>
              <w:rPr>
                <w:rFonts w:ascii="宋体" w:hAnsi="宋体" w:cs="宋体"/>
                <w:sz w:val="18"/>
                <w:szCs w:val="18"/>
              </w:rPr>
              <w:t>16</w:t>
            </w:r>
          </w:p>
          <w:p>
            <w:pPr>
              <w:spacing w:line="280" w:lineRule="exact"/>
              <w:jc w:val="center"/>
              <w:rPr>
                <w:rFonts w:ascii="宋体"/>
                <w:sz w:val="18"/>
                <w:szCs w:val="18"/>
              </w:rPr>
            </w:pPr>
            <w:r>
              <w:rPr>
                <w:rFonts w:ascii="宋体" w:hAnsi="宋体" w:cs="宋体"/>
                <w:sz w:val="18"/>
                <w:szCs w:val="18"/>
              </w:rPr>
              <w:t>17</w:t>
            </w:r>
          </w:p>
          <w:p>
            <w:pPr>
              <w:spacing w:line="280" w:lineRule="exact"/>
              <w:jc w:val="center"/>
              <w:rPr>
                <w:rFonts w:ascii="宋体"/>
                <w:sz w:val="18"/>
                <w:szCs w:val="18"/>
              </w:rPr>
            </w:pPr>
            <w:r>
              <w:rPr>
                <w:rFonts w:ascii="宋体" w:hAnsi="宋体" w:cs="宋体"/>
                <w:sz w:val="18"/>
                <w:szCs w:val="18"/>
              </w:rPr>
              <w:t>18</w:t>
            </w:r>
          </w:p>
          <w:p>
            <w:pPr>
              <w:spacing w:line="280" w:lineRule="exact"/>
              <w:jc w:val="center"/>
              <w:rPr>
                <w:rFonts w:ascii="宋体"/>
                <w:sz w:val="18"/>
                <w:szCs w:val="18"/>
              </w:rPr>
            </w:pPr>
            <w:r>
              <w:rPr>
                <w:rFonts w:ascii="宋体" w:hAnsi="宋体" w:cs="宋体"/>
                <w:sz w:val="18"/>
                <w:szCs w:val="18"/>
              </w:rPr>
              <w:t>19</w:t>
            </w:r>
          </w:p>
          <w:p>
            <w:pPr>
              <w:spacing w:line="280" w:lineRule="exact"/>
              <w:jc w:val="center"/>
              <w:rPr>
                <w:rFonts w:ascii="宋体"/>
                <w:sz w:val="18"/>
                <w:szCs w:val="18"/>
              </w:rPr>
            </w:pPr>
            <w:r>
              <w:rPr>
                <w:rFonts w:ascii="宋体" w:hAnsi="宋体" w:cs="宋体"/>
                <w:sz w:val="18"/>
                <w:szCs w:val="18"/>
              </w:rPr>
              <w:t>20</w:t>
            </w:r>
          </w:p>
          <w:p>
            <w:pPr>
              <w:spacing w:line="280" w:lineRule="exact"/>
              <w:jc w:val="center"/>
              <w:rPr>
                <w:rFonts w:ascii="宋体"/>
                <w:sz w:val="18"/>
                <w:szCs w:val="18"/>
              </w:rPr>
            </w:pPr>
            <w:r>
              <w:rPr>
                <w:rFonts w:ascii="宋体" w:hAnsi="宋体" w:cs="宋体"/>
                <w:sz w:val="18"/>
                <w:szCs w:val="18"/>
              </w:rPr>
              <w:t>21</w:t>
            </w:r>
          </w:p>
          <w:p>
            <w:pPr>
              <w:spacing w:line="280" w:lineRule="exact"/>
              <w:jc w:val="center"/>
              <w:rPr>
                <w:rFonts w:ascii="宋体"/>
                <w:sz w:val="18"/>
                <w:szCs w:val="18"/>
                <w:lang w:eastAsia="en-US"/>
              </w:rPr>
            </w:pPr>
            <w:r>
              <w:rPr>
                <w:rFonts w:ascii="宋体" w:hAnsi="宋体" w:cs="宋体"/>
                <w:sz w:val="18"/>
                <w:szCs w:val="18"/>
              </w:rPr>
              <w:t>2</w:t>
            </w:r>
            <w:r>
              <w:rPr>
                <w:rFonts w:ascii="宋体" w:hAnsi="宋体" w:cs="宋体"/>
                <w:sz w:val="18"/>
                <w:szCs w:val="18"/>
                <w:lang w:eastAsia="en-US"/>
              </w:rPr>
              <w:t>2</w:t>
            </w:r>
          </w:p>
          <w:p>
            <w:pPr>
              <w:spacing w:line="280" w:lineRule="exact"/>
              <w:jc w:val="center"/>
              <w:rPr>
                <w:rFonts w:hint="eastAsia" w:ascii="宋体" w:hAnsi="宋体" w:cs="宋体"/>
                <w:sz w:val="18"/>
                <w:szCs w:val="18"/>
              </w:rPr>
            </w:pPr>
            <w:r>
              <w:rPr>
                <w:rFonts w:ascii="宋体" w:hAnsi="宋体" w:cs="宋体"/>
                <w:sz w:val="18"/>
                <w:szCs w:val="18"/>
                <w:lang w:eastAsia="en-US"/>
              </w:rPr>
              <w:t>23</w:t>
            </w:r>
          </w:p>
          <w:p>
            <w:pPr>
              <w:spacing w:line="280" w:lineRule="exact"/>
              <w:jc w:val="center"/>
              <w:rPr>
                <w:rFonts w:ascii="宋体" w:hAnsi="宋体" w:cs="宋体"/>
                <w:sz w:val="18"/>
                <w:szCs w:val="18"/>
              </w:rPr>
            </w:pPr>
            <w:r>
              <w:rPr>
                <w:rFonts w:hint="eastAsia" w:ascii="宋体" w:hAnsi="宋体" w:cs="宋体"/>
                <w:sz w:val="18"/>
                <w:szCs w:val="18"/>
              </w:rPr>
              <w:t>24</w:t>
            </w:r>
          </w:p>
          <w:p>
            <w:pPr>
              <w:spacing w:line="280" w:lineRule="exact"/>
              <w:jc w:val="center"/>
              <w:rPr>
                <w:rFonts w:hint="eastAsia" w:ascii="宋体" w:hAnsi="宋体" w:cs="宋体"/>
                <w:sz w:val="18"/>
                <w:szCs w:val="18"/>
              </w:rPr>
            </w:pPr>
            <w:r>
              <w:rPr>
                <w:rFonts w:hint="eastAsia" w:ascii="宋体" w:hAnsi="宋体" w:cs="宋体"/>
                <w:sz w:val="18"/>
                <w:szCs w:val="18"/>
              </w:rPr>
              <w:t>25</w:t>
            </w:r>
          </w:p>
          <w:p>
            <w:pPr>
              <w:spacing w:line="280" w:lineRule="exact"/>
              <w:jc w:val="center"/>
              <w:rPr>
                <w:rFonts w:hint="eastAsia" w:ascii="宋体" w:hAnsi="宋体" w:cs="宋体"/>
                <w:sz w:val="18"/>
                <w:szCs w:val="18"/>
              </w:rPr>
            </w:pPr>
            <w:r>
              <w:rPr>
                <w:rFonts w:hint="eastAsia" w:ascii="宋体" w:hAnsi="宋体" w:cs="宋体"/>
                <w:sz w:val="18"/>
                <w:szCs w:val="18"/>
              </w:rPr>
              <w:t>26</w:t>
            </w:r>
          </w:p>
          <w:p>
            <w:pPr>
              <w:spacing w:line="280" w:lineRule="exact"/>
              <w:jc w:val="center"/>
              <w:rPr>
                <w:rFonts w:ascii="宋体" w:hAnsi="宋体" w:cs="宋体"/>
                <w:sz w:val="18"/>
                <w:szCs w:val="18"/>
              </w:rPr>
            </w:pPr>
            <w:r>
              <w:rPr>
                <w:rFonts w:hint="eastAsia" w:ascii="宋体" w:hAnsi="宋体" w:cs="宋体"/>
                <w:sz w:val="18"/>
                <w:szCs w:val="18"/>
              </w:rPr>
              <w:t>27</w:t>
            </w:r>
          </w:p>
          <w:p>
            <w:pPr>
              <w:spacing w:line="280" w:lineRule="exact"/>
              <w:jc w:val="center"/>
              <w:rPr>
                <w:rFonts w:hint="eastAsia" w:ascii="宋体"/>
                <w:sz w:val="18"/>
                <w:szCs w:val="18"/>
              </w:rPr>
            </w:pPr>
          </w:p>
        </w:tc>
        <w:tc>
          <w:tcPr>
            <w:tcW w:w="1560" w:type="dxa"/>
            <w:tcBorders>
              <w:bottom w:val="single" w:color="auto" w:sz="8" w:space="0"/>
            </w:tcBorders>
            <w:vAlign w:val="top"/>
          </w:tcPr>
          <w:p>
            <w:pPr>
              <w:spacing w:after="160" w:line="280" w:lineRule="exact"/>
              <w:rPr>
                <w:rFonts w:ascii="宋体"/>
                <w:sz w:val="18"/>
                <w:szCs w:val="18"/>
                <w:lang w:eastAsia="en-US"/>
              </w:rPr>
            </w:pPr>
          </w:p>
        </w:tc>
      </w:tr>
    </w:tbl>
    <w:p>
      <w:pPr>
        <w:spacing w:line="300" w:lineRule="exact"/>
        <w:ind w:firstLine="90" w:firstLineChars="50"/>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beforeLines="0" w:afterLines="0" w:line="260" w:lineRule="exact"/>
        <w:ind w:firstLine="90" w:firstLineChars="5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ascii="宋体" w:cs="宋体"/>
          <w:sz w:val="18"/>
          <w:szCs w:val="18"/>
        </w:rPr>
        <w:t>.</w:t>
      </w:r>
      <w:r>
        <w:rPr>
          <w:rFonts w:hint="eastAsia" w:ascii="宋体" w:hAnsi="宋体" w:cs="宋体"/>
          <w:sz w:val="18"/>
          <w:szCs w:val="18"/>
        </w:rPr>
        <w:t>统计范围：各类粮油企业。</w:t>
      </w:r>
    </w:p>
    <w:p>
      <w:pPr>
        <w:spacing w:beforeLines="0" w:afterLines="0" w:line="260" w:lineRule="exact"/>
        <w:ind w:left="1171" w:leftChars="472" w:hanging="180" w:hangingChars="100"/>
        <w:rPr>
          <w:rFonts w:ascii="宋体"/>
          <w:sz w:val="18"/>
          <w:szCs w:val="18"/>
        </w:rPr>
      </w:pPr>
      <w:r>
        <w:rPr>
          <w:rFonts w:ascii="宋体" w:hAnsi="宋体" w:cs="宋体"/>
          <w:sz w:val="18"/>
          <w:szCs w:val="18"/>
        </w:rPr>
        <w:t>2.</w:t>
      </w:r>
      <w:r>
        <w:rPr>
          <w:rFonts w:hint="eastAsia" w:ascii="宋体" w:hAnsi="宋体" w:cs="宋体"/>
          <w:sz w:val="18"/>
          <w:szCs w:val="18"/>
        </w:rPr>
        <w:t>报送时间和方式：月后</w:t>
      </w:r>
      <w:r>
        <w:rPr>
          <w:rFonts w:hint="eastAsia" w:ascii="宋体" w:hAnsi="宋体" w:cs="宋体"/>
          <w:sz w:val="18"/>
          <w:szCs w:val="18"/>
          <w:lang w:val="en-US" w:eastAsia="zh-CN"/>
        </w:rPr>
        <w:t>5</w:t>
      </w:r>
      <w:r>
        <w:rPr>
          <w:rFonts w:hint="eastAsia" w:ascii="宋体" w:hAnsi="宋体" w:cs="宋体"/>
          <w:sz w:val="18"/>
          <w:szCs w:val="18"/>
        </w:rPr>
        <w:t>日前，网络报送；市场出现异常波动时实行周报或日报。</w:t>
      </w:r>
    </w:p>
    <w:p>
      <w:pPr>
        <w:spacing w:beforeLines="0" w:afterLines="0" w:line="260" w:lineRule="exact"/>
        <w:ind w:left="1171" w:leftChars="472" w:hanging="180" w:hangingChars="100"/>
        <w:rPr>
          <w:rFonts w:ascii="宋体" w:hAnsi="宋体" w:cs="宋体"/>
          <w:spacing w:val="-6"/>
          <w:sz w:val="18"/>
          <w:szCs w:val="18"/>
        </w:rPr>
      </w:pPr>
      <w:r>
        <w:rPr>
          <w:rFonts w:ascii="宋体" w:hAnsi="宋体" w:cs="宋体"/>
          <w:sz w:val="18"/>
          <w:szCs w:val="18"/>
        </w:rPr>
        <w:t>3</w:t>
      </w:r>
      <w:r>
        <w:rPr>
          <w:rFonts w:ascii="宋体" w:cs="宋体"/>
          <w:sz w:val="18"/>
          <w:szCs w:val="18"/>
        </w:rPr>
        <w:t>.</w:t>
      </w:r>
      <w:r>
        <w:rPr>
          <w:rFonts w:hint="eastAsia" w:ascii="宋体" w:hAnsi="宋体" w:cs="宋体"/>
          <w:sz w:val="18"/>
          <w:szCs w:val="18"/>
        </w:rPr>
        <w:t>填报品种：（</w:t>
      </w:r>
      <w:r>
        <w:rPr>
          <w:rFonts w:ascii="宋体" w:hAnsi="宋体" w:cs="宋体"/>
          <w:sz w:val="18"/>
          <w:szCs w:val="18"/>
        </w:rPr>
        <w:t>1</w:t>
      </w:r>
      <w:r>
        <w:rPr>
          <w:rFonts w:hint="eastAsia" w:ascii="宋体" w:hAnsi="宋体" w:cs="宋体"/>
          <w:sz w:val="18"/>
          <w:szCs w:val="18"/>
        </w:rPr>
        <w:t>）谷物：小麦、小麦粉、早籼稻、中晚籼稻、粳稻、早籼米、中晚籼米、粳米、玉米、玉米面和玉米渣、高粱、大麦、谷子、其他谷物；（</w:t>
      </w:r>
      <w:r>
        <w:rPr>
          <w:rFonts w:ascii="宋体" w:hAnsi="宋体" w:cs="宋体"/>
          <w:sz w:val="18"/>
          <w:szCs w:val="18"/>
        </w:rPr>
        <w:t>2</w:t>
      </w:r>
      <w:r>
        <w:rPr>
          <w:rFonts w:hint="eastAsia" w:ascii="宋体" w:hAnsi="宋体" w:cs="宋体"/>
          <w:sz w:val="18"/>
          <w:szCs w:val="18"/>
        </w:rPr>
        <w:t>）豆类：大豆、豆饼豆粕、其他豆类；（</w:t>
      </w:r>
      <w:r>
        <w:rPr>
          <w:rFonts w:ascii="宋体" w:hAnsi="宋体" w:cs="宋体"/>
          <w:sz w:val="18"/>
          <w:szCs w:val="18"/>
        </w:rPr>
        <w:t>3</w:t>
      </w:r>
      <w:r>
        <w:rPr>
          <w:rFonts w:hint="eastAsia" w:ascii="宋体" w:hAnsi="宋体" w:cs="宋体"/>
          <w:sz w:val="18"/>
          <w:szCs w:val="18"/>
        </w:rPr>
        <w:t>）薯类：马铃薯折粮、其他薯类折粮；（</w:t>
      </w:r>
      <w:r>
        <w:rPr>
          <w:rFonts w:ascii="宋体" w:hAnsi="宋体" w:cs="宋体"/>
          <w:sz w:val="18"/>
          <w:szCs w:val="18"/>
        </w:rPr>
        <w:t>4</w:t>
      </w:r>
      <w:r>
        <w:rPr>
          <w:rFonts w:hint="eastAsia" w:ascii="宋体" w:hAnsi="宋体" w:cs="宋体"/>
          <w:sz w:val="18"/>
          <w:szCs w:val="18"/>
        </w:rPr>
        <w:t>）油脂油料：菜籽油、油菜籽、花生油、花生果、大豆油、棉籽油、棕榈油、葵花油、葵花籽、油茶籽油、芝麻油、芝麻、玉米油、米糠油、调和油、其他油、其</w:t>
      </w:r>
      <w:r>
        <w:rPr>
          <w:rFonts w:hint="eastAsia" w:ascii="宋体" w:hAnsi="宋体" w:cs="宋体"/>
          <w:spacing w:val="-6"/>
          <w:sz w:val="18"/>
          <w:szCs w:val="18"/>
        </w:rPr>
        <w:t>他油料。</w:t>
      </w:r>
    </w:p>
    <w:p>
      <w:pPr>
        <w:ind w:firstLine="1080" w:firstLineChars="600"/>
        <w:jc w:val="left"/>
        <w:rPr>
          <w:rFonts w:hint="eastAsia" w:ascii="宋体"/>
          <w:sz w:val="18"/>
          <w:szCs w:val="18"/>
          <w:lang w:val="en-US" w:eastAsia="zh-CN"/>
        </w:rPr>
      </w:pPr>
      <w:r>
        <w:rPr>
          <w:rFonts w:hint="eastAsia" w:ascii="宋体"/>
          <w:sz w:val="18"/>
          <w:szCs w:val="18"/>
          <w:lang w:val="en-US" w:eastAsia="zh-CN"/>
        </w:rPr>
        <w:t>4.数值均保留一位小数。</w:t>
      </w:r>
    </w:p>
    <w:p>
      <w:pPr>
        <w:ind w:firstLine="0" w:firstLineChars="0"/>
        <w:jc w:val="center"/>
        <w:rPr>
          <w:rFonts w:ascii="宋体" w:hAnsi="宋体" w:cs="黑体"/>
          <w:kern w:val="0"/>
          <w:sz w:val="32"/>
          <w:szCs w:val="32"/>
        </w:rPr>
      </w:pPr>
      <w:r>
        <w:rPr>
          <w:rFonts w:hint="eastAsia" w:ascii="宋体" w:hAnsi="宋体" w:cs="黑体"/>
          <w:kern w:val="0"/>
          <w:sz w:val="32"/>
          <w:szCs w:val="32"/>
        </w:rPr>
        <w:t>（</w:t>
      </w:r>
      <w:r>
        <w:rPr>
          <w:rFonts w:hint="eastAsia" w:ascii="宋体" w:hAnsi="宋体" w:cs="黑体"/>
          <w:kern w:val="0"/>
          <w:sz w:val="32"/>
          <w:szCs w:val="32"/>
          <w:lang w:eastAsia="zh-CN"/>
        </w:rPr>
        <w:t>六</w:t>
      </w:r>
      <w:r>
        <w:rPr>
          <w:rFonts w:hint="eastAsia" w:ascii="宋体" w:hAnsi="宋体" w:cs="黑体"/>
          <w:kern w:val="0"/>
          <w:sz w:val="32"/>
          <w:szCs w:val="32"/>
        </w:rPr>
        <w:t>）</w:t>
      </w:r>
      <w:r>
        <w:rPr>
          <w:rFonts w:hint="eastAsia" w:ascii="宋体" w:hAnsi="宋体" w:cs="黑体"/>
          <w:kern w:val="0"/>
          <w:sz w:val="32"/>
          <w:szCs w:val="32"/>
          <w:lang w:eastAsia="zh-CN"/>
        </w:rPr>
        <w:t>福建省</w:t>
      </w:r>
      <w:r>
        <w:rPr>
          <w:rFonts w:hint="eastAsia" w:ascii="宋体" w:hAnsi="宋体" w:cs="黑体"/>
          <w:kern w:val="0"/>
          <w:sz w:val="32"/>
          <w:szCs w:val="32"/>
        </w:rPr>
        <w:t>粮油</w:t>
      </w:r>
      <w:r>
        <w:rPr>
          <w:rFonts w:hint="eastAsia" w:ascii="宋体" w:hAnsi="宋体" w:cs="宋体"/>
          <w:spacing w:val="-4"/>
          <w:sz w:val="32"/>
          <w:szCs w:val="32"/>
        </w:rPr>
        <w:t>省际间流向月报表</w:t>
      </w:r>
    </w:p>
    <w:p>
      <w:pPr>
        <w:spacing w:line="240" w:lineRule="exact"/>
        <w:rPr>
          <w:sz w:val="18"/>
          <w:szCs w:val="18"/>
        </w:rPr>
      </w:pPr>
      <w:r>
        <w:rPr>
          <w:rFonts w:hint="eastAsia" w:cs="宋体"/>
          <w:sz w:val="18"/>
          <w:szCs w:val="18"/>
          <w:lang w:val="en-US" w:eastAsia="zh-CN"/>
        </w:rPr>
        <w:t xml:space="preserve">                                                                 </w:t>
      </w:r>
      <w:r>
        <w:rPr>
          <w:rFonts w:hint="eastAsia" w:cs="宋体"/>
          <w:sz w:val="18"/>
          <w:szCs w:val="18"/>
        </w:rPr>
        <w:t>表</w:t>
      </w:r>
      <w:r>
        <w:rPr>
          <w:sz w:val="18"/>
          <w:szCs w:val="18"/>
        </w:rPr>
        <w:t xml:space="preserve">    </w:t>
      </w:r>
      <w:r>
        <w:rPr>
          <w:rFonts w:hint="eastAsia" w:cs="宋体"/>
          <w:sz w:val="18"/>
          <w:szCs w:val="18"/>
        </w:rPr>
        <w:t>号：</w:t>
      </w:r>
      <w:r>
        <w:rPr>
          <w:rFonts w:ascii="宋体" w:hAnsi="宋体" w:cs="宋体"/>
          <w:kern w:val="0"/>
          <w:sz w:val="18"/>
          <w:szCs w:val="18"/>
        </w:rPr>
        <w:t>GL 0</w:t>
      </w:r>
      <w:r>
        <w:rPr>
          <w:rFonts w:hint="eastAsia" w:ascii="宋体" w:hAnsi="宋体" w:cs="宋体"/>
          <w:kern w:val="0"/>
          <w:sz w:val="18"/>
          <w:szCs w:val="18"/>
          <w:lang w:val="en-US" w:eastAsia="zh-CN"/>
        </w:rPr>
        <w:t>5</w:t>
      </w:r>
      <w:r>
        <w:rPr>
          <w:rFonts w:hint="eastAsia" w:ascii="宋体" w:hAnsi="宋体" w:cs="宋体"/>
          <w:spacing w:val="-4"/>
          <w:sz w:val="18"/>
          <w:szCs w:val="18"/>
          <w:lang w:val="en-US" w:eastAsia="zh-CN"/>
        </w:rPr>
        <w:t>-1</w:t>
      </w:r>
      <w:r>
        <w:rPr>
          <w:rFonts w:hint="eastAsia" w:ascii="宋体" w:hAnsi="宋体" w:cs="宋体"/>
          <w:spacing w:val="-4"/>
          <w:sz w:val="18"/>
          <w:szCs w:val="18"/>
        </w:rPr>
        <w:t>表</w:t>
      </w:r>
    </w:p>
    <w:p>
      <w:pPr>
        <w:spacing w:line="240" w:lineRule="exact"/>
        <w:rPr>
          <w:rFonts w:hint="eastAsia" w:eastAsia="宋体"/>
          <w:sz w:val="18"/>
          <w:szCs w:val="18"/>
          <w:lang w:eastAsia="zh-CN"/>
        </w:rPr>
      </w:pPr>
      <w:r>
        <w:rPr>
          <w:rFonts w:hint="eastAsia" w:cs="宋体"/>
          <w:sz w:val="18"/>
          <w:szCs w:val="18"/>
          <w:lang w:val="en-US" w:eastAsia="zh-CN"/>
        </w:rPr>
        <w:t xml:space="preserve">                                                                 </w:t>
      </w:r>
      <w:r>
        <w:rPr>
          <w:rFonts w:hint="eastAsia" w:cs="宋体"/>
          <w:sz w:val="18"/>
          <w:szCs w:val="18"/>
        </w:rPr>
        <w:t>制定机关：</w:t>
      </w:r>
      <w:r>
        <w:rPr>
          <w:rFonts w:hint="eastAsia" w:cs="宋体"/>
          <w:sz w:val="18"/>
          <w:szCs w:val="18"/>
          <w:lang w:eastAsia="zh-CN"/>
        </w:rPr>
        <w:t>福建省粮食和物资储备局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cs="宋体"/>
          <w:sz w:val="18"/>
          <w:szCs w:val="18"/>
        </w:rPr>
        <w:t>批准机关：</w:t>
      </w:r>
      <w:r>
        <w:rPr>
          <w:rFonts w:hint="eastAsia" w:cs="宋体"/>
          <w:sz w:val="18"/>
          <w:szCs w:val="18"/>
          <w:lang w:eastAsia="zh-CN"/>
        </w:rPr>
        <w:t>福建省统计局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日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8815"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43"/>
        <w:gridCol w:w="1152"/>
        <w:gridCol w:w="790"/>
        <w:gridCol w:w="1230"/>
        <w:gridCol w:w="740"/>
        <w:gridCol w:w="1290"/>
        <w:gridCol w:w="970"/>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exact"/>
        </w:trPr>
        <w:tc>
          <w:tcPr>
            <w:tcW w:w="2643" w:type="dxa"/>
            <w:vMerge w:val="restart"/>
            <w:tcBorders>
              <w:tl2br w:val="nil"/>
              <w:tr2bl w:val="nil"/>
            </w:tcBorders>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1152" w:type="dxa"/>
            <w:vMerge w:val="restart"/>
            <w:tcBorders>
              <w:tl2br w:val="nil"/>
              <w:tr2bl w:val="nil"/>
            </w:tcBorders>
            <w:vAlign w:val="center"/>
          </w:tcPr>
          <w:p>
            <w:pPr>
              <w:spacing w:line="280" w:lineRule="exact"/>
              <w:jc w:val="center"/>
              <w:rPr>
                <w:rFonts w:ascii="宋体"/>
                <w:sz w:val="18"/>
                <w:szCs w:val="18"/>
              </w:rPr>
            </w:pPr>
            <w:r>
              <w:rPr>
                <w:rFonts w:hint="eastAsia" w:ascii="宋体" w:hAnsi="宋体" w:cs="宋体"/>
                <w:sz w:val="18"/>
                <w:szCs w:val="18"/>
              </w:rPr>
              <w:t>计量单位</w:t>
            </w:r>
          </w:p>
        </w:tc>
        <w:tc>
          <w:tcPr>
            <w:tcW w:w="790" w:type="dxa"/>
            <w:vMerge w:val="restart"/>
            <w:tcBorders>
              <w:tl2br w:val="nil"/>
              <w:tr2bl w:val="nil"/>
            </w:tcBorders>
            <w:vAlign w:val="center"/>
          </w:tcPr>
          <w:p>
            <w:pPr>
              <w:spacing w:line="280" w:lineRule="exact"/>
              <w:jc w:val="center"/>
              <w:rPr>
                <w:rFonts w:ascii="宋体"/>
                <w:sz w:val="18"/>
                <w:szCs w:val="18"/>
              </w:rPr>
            </w:pPr>
            <w:r>
              <w:rPr>
                <w:rFonts w:hint="eastAsia" w:ascii="宋体" w:hAnsi="宋体" w:cs="宋体"/>
                <w:sz w:val="18"/>
                <w:szCs w:val="18"/>
              </w:rPr>
              <w:t>代码</w:t>
            </w:r>
          </w:p>
        </w:tc>
        <w:tc>
          <w:tcPr>
            <w:tcW w:w="1230" w:type="dxa"/>
            <w:vMerge w:val="restart"/>
            <w:tcBorders>
              <w:tl2br w:val="nil"/>
              <w:tr2bl w:val="nil"/>
            </w:tcBorders>
            <w:vAlign w:val="center"/>
          </w:tcPr>
          <w:p>
            <w:pPr>
              <w:spacing w:line="280" w:lineRule="exact"/>
              <w:jc w:val="center"/>
              <w:rPr>
                <w:rFonts w:hint="eastAsia" w:ascii="宋体" w:hAnsi="宋体" w:cs="宋体"/>
                <w:sz w:val="18"/>
                <w:szCs w:val="18"/>
                <w:lang w:eastAsia="zh-CN"/>
              </w:rPr>
            </w:pPr>
            <w:r>
              <w:rPr>
                <w:rFonts w:hint="eastAsia" w:ascii="宋体" w:hAnsi="宋体" w:cs="宋体"/>
                <w:sz w:val="18"/>
                <w:szCs w:val="18"/>
                <w:lang w:eastAsia="zh-CN"/>
              </w:rPr>
              <w:t>省外购进</w:t>
            </w:r>
          </w:p>
          <w:p>
            <w:pPr>
              <w:spacing w:line="280" w:lineRule="exact"/>
              <w:jc w:val="center"/>
              <w:rPr>
                <w:rFonts w:hint="eastAsia" w:ascii="宋体" w:hAnsi="宋体" w:cs="宋体"/>
                <w:sz w:val="18"/>
                <w:szCs w:val="18"/>
                <w:lang w:eastAsia="zh-CN"/>
              </w:rPr>
            </w:pPr>
            <w:r>
              <w:rPr>
                <w:rFonts w:hint="eastAsia" w:ascii="宋体" w:hAnsi="宋体" w:cs="宋体"/>
                <w:sz w:val="18"/>
                <w:szCs w:val="18"/>
                <w:lang w:eastAsia="zh-CN"/>
              </w:rPr>
              <w:t>（分省合计）</w:t>
            </w:r>
          </w:p>
          <w:p>
            <w:pPr>
              <w:spacing w:line="280" w:lineRule="exact"/>
              <w:jc w:val="center"/>
              <w:rPr>
                <w:rFonts w:hint="eastAsia" w:ascii="宋体" w:eastAsia="宋体"/>
                <w:sz w:val="18"/>
                <w:szCs w:val="18"/>
                <w:lang w:eastAsia="zh-CN"/>
              </w:rPr>
            </w:pPr>
          </w:p>
        </w:tc>
        <w:tc>
          <w:tcPr>
            <w:tcW w:w="740" w:type="dxa"/>
            <w:tcBorders>
              <w:tl2br w:val="nil"/>
              <w:tr2bl w:val="nil"/>
            </w:tcBorders>
            <w:vAlign w:val="top"/>
          </w:tcPr>
          <w:p>
            <w:pPr>
              <w:spacing w:line="280" w:lineRule="exact"/>
              <w:jc w:val="center"/>
              <w:rPr>
                <w:rFonts w:ascii="宋体"/>
                <w:sz w:val="18"/>
                <w:szCs w:val="18"/>
              </w:rPr>
            </w:pPr>
          </w:p>
        </w:tc>
        <w:tc>
          <w:tcPr>
            <w:tcW w:w="2260" w:type="dxa"/>
            <w:gridSpan w:val="2"/>
            <w:tcBorders>
              <w:tl2br w:val="nil"/>
              <w:tr2bl w:val="nil"/>
            </w:tcBorders>
            <w:vAlign w:val="top"/>
          </w:tcPr>
          <w:p>
            <w:pPr>
              <w:spacing w:line="280" w:lineRule="exact"/>
              <w:jc w:val="left"/>
              <w:rPr>
                <w:rFonts w:hint="eastAsia" w:ascii="宋体" w:hAnsi="宋体" w:cs="宋体"/>
                <w:sz w:val="18"/>
                <w:szCs w:val="18"/>
                <w:lang w:eastAsia="zh-CN"/>
              </w:rPr>
            </w:pPr>
            <w:r>
              <w:rPr>
                <w:rFonts w:hint="eastAsia" w:ascii="宋体" w:hAnsi="宋体" w:cs="宋体"/>
                <w:sz w:val="18"/>
                <w:szCs w:val="18"/>
                <w:lang w:eastAsia="zh-CN"/>
              </w:rPr>
              <w:t>省外购进</w:t>
            </w:r>
          </w:p>
          <w:p>
            <w:pPr>
              <w:spacing w:line="280" w:lineRule="exact"/>
              <w:jc w:val="center"/>
              <w:rPr>
                <w:rFonts w:ascii="宋体"/>
                <w:sz w:val="18"/>
                <w:szCs w:val="18"/>
              </w:rPr>
            </w:pP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exact"/>
        </w:trPr>
        <w:tc>
          <w:tcPr>
            <w:tcW w:w="2643" w:type="dxa"/>
            <w:vMerge w:val="continue"/>
            <w:tcBorders>
              <w:tl2br w:val="nil"/>
              <w:tr2bl w:val="nil"/>
            </w:tcBorders>
            <w:vAlign w:val="top"/>
          </w:tcPr>
          <w:p>
            <w:pPr>
              <w:spacing w:line="280" w:lineRule="exact"/>
              <w:jc w:val="center"/>
              <w:rPr>
                <w:rFonts w:ascii="宋体"/>
                <w:sz w:val="18"/>
                <w:szCs w:val="18"/>
              </w:rPr>
            </w:pPr>
          </w:p>
        </w:tc>
        <w:tc>
          <w:tcPr>
            <w:tcW w:w="1152" w:type="dxa"/>
            <w:vMerge w:val="continue"/>
            <w:tcBorders>
              <w:tl2br w:val="nil"/>
              <w:tr2bl w:val="nil"/>
            </w:tcBorders>
            <w:vAlign w:val="center"/>
          </w:tcPr>
          <w:p>
            <w:pPr>
              <w:spacing w:line="280" w:lineRule="exact"/>
              <w:jc w:val="center"/>
              <w:rPr>
                <w:rFonts w:ascii="宋体"/>
                <w:sz w:val="18"/>
                <w:szCs w:val="18"/>
              </w:rPr>
            </w:pPr>
          </w:p>
        </w:tc>
        <w:tc>
          <w:tcPr>
            <w:tcW w:w="790" w:type="dxa"/>
            <w:vMerge w:val="continue"/>
            <w:tcBorders>
              <w:tl2br w:val="nil"/>
              <w:tr2bl w:val="nil"/>
            </w:tcBorders>
            <w:vAlign w:val="top"/>
          </w:tcPr>
          <w:p>
            <w:pPr>
              <w:spacing w:line="280" w:lineRule="exact"/>
              <w:rPr>
                <w:rFonts w:ascii="宋体"/>
              </w:rPr>
            </w:pPr>
          </w:p>
        </w:tc>
        <w:tc>
          <w:tcPr>
            <w:tcW w:w="1230" w:type="dxa"/>
            <w:vMerge w:val="continue"/>
            <w:tcBorders>
              <w:tl2br w:val="nil"/>
              <w:tr2bl w:val="nil"/>
            </w:tcBorders>
            <w:vAlign w:val="top"/>
          </w:tcPr>
          <w:p>
            <w:pPr>
              <w:spacing w:line="280" w:lineRule="exact"/>
              <w:rPr>
                <w:rFonts w:ascii="宋体"/>
                <w:sz w:val="18"/>
                <w:szCs w:val="18"/>
              </w:rPr>
            </w:pPr>
          </w:p>
        </w:tc>
        <w:tc>
          <w:tcPr>
            <w:tcW w:w="740" w:type="dxa"/>
            <w:tcBorders>
              <w:tl2br w:val="nil"/>
              <w:tr2bl w:val="nil"/>
            </w:tcBorders>
            <w:vAlign w:val="center"/>
          </w:tcPr>
          <w:p>
            <w:pPr>
              <w:spacing w:line="280" w:lineRule="exact"/>
              <w:jc w:val="center"/>
              <w:rPr>
                <w:rFonts w:hint="eastAsia" w:ascii="宋体" w:hAnsi="宋体" w:cs="宋体"/>
                <w:sz w:val="18"/>
                <w:szCs w:val="18"/>
              </w:rPr>
            </w:pPr>
            <w:r>
              <w:rPr>
                <w:rFonts w:hint="eastAsia" w:ascii="宋体" w:hAnsi="宋体" w:cs="宋体"/>
                <w:sz w:val="18"/>
                <w:szCs w:val="18"/>
                <w:lang w:eastAsia="zh-CN"/>
              </w:rPr>
              <w:t>外</w:t>
            </w:r>
            <w:r>
              <w:rPr>
                <w:rFonts w:hint="eastAsia" w:ascii="宋体" w:hAnsi="宋体" w:cs="宋体"/>
                <w:sz w:val="18"/>
                <w:szCs w:val="18"/>
              </w:rPr>
              <w:t>购</w:t>
            </w:r>
          </w:p>
          <w:p>
            <w:pPr>
              <w:spacing w:line="280" w:lineRule="exact"/>
              <w:jc w:val="center"/>
              <w:rPr>
                <w:rFonts w:hint="eastAsia" w:ascii="宋体" w:eastAsia="宋体"/>
                <w:sz w:val="18"/>
                <w:szCs w:val="18"/>
                <w:lang w:eastAsia="zh-CN"/>
              </w:rPr>
            </w:pPr>
            <w:r>
              <w:rPr>
                <w:rFonts w:hint="eastAsia" w:ascii="宋体" w:hAnsi="宋体" w:cs="宋体"/>
                <w:sz w:val="18"/>
                <w:szCs w:val="18"/>
                <w:lang w:eastAsia="zh-CN"/>
              </w:rPr>
              <w:t>外销</w:t>
            </w:r>
          </w:p>
        </w:tc>
        <w:tc>
          <w:tcPr>
            <w:tcW w:w="1290" w:type="dxa"/>
            <w:tcBorders>
              <w:tl2br w:val="nil"/>
              <w:tr2bl w:val="nil"/>
            </w:tcBorders>
            <w:vAlign w:val="top"/>
          </w:tcPr>
          <w:p>
            <w:pPr>
              <w:spacing w:line="280" w:lineRule="exact"/>
              <w:jc w:val="left"/>
              <w:rPr>
                <w:rFonts w:hint="eastAsia" w:ascii="宋体" w:eastAsia="宋体"/>
                <w:sz w:val="18"/>
                <w:szCs w:val="18"/>
                <w:lang w:eastAsia="zh-CN"/>
              </w:rPr>
            </w:pPr>
            <w:r>
              <w:rPr>
                <w:rFonts w:hint="eastAsia" w:ascii="宋体" w:hAnsi="宋体" w:cs="宋体"/>
                <w:sz w:val="18"/>
                <w:szCs w:val="18"/>
                <w:lang w:eastAsia="zh-CN"/>
              </w:rPr>
              <w:t>（分省合计）</w:t>
            </w:r>
          </w:p>
        </w:tc>
        <w:tc>
          <w:tcPr>
            <w:tcW w:w="970" w:type="dxa"/>
            <w:tcBorders>
              <w:tl2br w:val="nil"/>
              <w:tr2bl w:val="nil"/>
            </w:tcBorders>
            <w:vAlign w:val="top"/>
          </w:tcPr>
          <w:p>
            <w:pPr>
              <w:spacing w:line="280" w:lineRule="exact"/>
              <w:jc w:val="center"/>
              <w:rPr>
                <w:rFonts w:hint="eastAsia" w:ascii="宋体" w:hAnsi="宋体" w:cs="宋体"/>
                <w:sz w:val="18"/>
                <w:szCs w:val="18"/>
              </w:rPr>
            </w:pPr>
            <w:r>
              <w:rPr>
                <w:rFonts w:hint="eastAsia" w:ascii="宋体" w:hAnsi="宋体" w:cs="宋体"/>
                <w:sz w:val="18"/>
                <w:szCs w:val="18"/>
                <w:lang w:eastAsia="zh-CN"/>
              </w:rPr>
              <w:t>外</w:t>
            </w:r>
            <w:r>
              <w:rPr>
                <w:rFonts w:hint="eastAsia" w:ascii="宋体" w:hAnsi="宋体" w:cs="宋体"/>
                <w:sz w:val="18"/>
                <w:szCs w:val="18"/>
              </w:rPr>
              <w:t>购</w:t>
            </w:r>
          </w:p>
          <w:p>
            <w:pPr>
              <w:spacing w:line="280" w:lineRule="exact"/>
              <w:jc w:val="center"/>
              <w:rPr>
                <w:rFonts w:hint="eastAsia" w:ascii="宋体" w:hAnsi="宋体" w:cs="宋体"/>
                <w:sz w:val="18"/>
                <w:szCs w:val="18"/>
              </w:rPr>
            </w:pPr>
            <w:r>
              <w:rPr>
                <w:rFonts w:hint="eastAsia" w:ascii="宋体" w:hAnsi="宋体" w:cs="宋体"/>
                <w:sz w:val="18"/>
                <w:szCs w:val="18"/>
                <w:lang w:eastAsia="zh-CN"/>
              </w:rPr>
              <w:t>外销</w:t>
            </w: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2643" w:type="dxa"/>
            <w:tcBorders>
              <w:tl2br w:val="nil"/>
              <w:tr2bl w:val="nil"/>
            </w:tcBorders>
            <w:vAlign w:val="top"/>
          </w:tcPr>
          <w:p>
            <w:pPr>
              <w:spacing w:line="280" w:lineRule="exact"/>
              <w:jc w:val="center"/>
              <w:rPr>
                <w:rFonts w:ascii="宋体"/>
                <w:sz w:val="18"/>
                <w:szCs w:val="18"/>
              </w:rPr>
            </w:pPr>
            <w:r>
              <w:rPr>
                <w:rFonts w:hint="eastAsia" w:ascii="宋体" w:hAnsi="宋体" w:cs="宋体"/>
                <w:sz w:val="18"/>
                <w:szCs w:val="18"/>
              </w:rPr>
              <w:t>甲</w:t>
            </w:r>
          </w:p>
        </w:tc>
        <w:tc>
          <w:tcPr>
            <w:tcW w:w="1152" w:type="dxa"/>
            <w:tcBorders>
              <w:tl2br w:val="nil"/>
              <w:tr2bl w:val="nil"/>
            </w:tcBorders>
            <w:vAlign w:val="top"/>
          </w:tcPr>
          <w:p>
            <w:pPr>
              <w:spacing w:line="280" w:lineRule="exact"/>
              <w:jc w:val="center"/>
              <w:rPr>
                <w:rFonts w:ascii="宋体"/>
                <w:sz w:val="18"/>
                <w:szCs w:val="18"/>
              </w:rPr>
            </w:pPr>
            <w:r>
              <w:rPr>
                <w:rFonts w:hint="eastAsia" w:ascii="宋体" w:hAnsi="宋体" w:cs="宋体"/>
                <w:sz w:val="18"/>
                <w:szCs w:val="18"/>
              </w:rPr>
              <w:t>乙</w:t>
            </w:r>
          </w:p>
        </w:tc>
        <w:tc>
          <w:tcPr>
            <w:tcW w:w="790" w:type="dxa"/>
            <w:tcBorders>
              <w:tl2br w:val="nil"/>
              <w:tr2bl w:val="nil"/>
            </w:tcBorders>
            <w:vAlign w:val="top"/>
          </w:tcPr>
          <w:p>
            <w:pPr>
              <w:spacing w:line="280" w:lineRule="exact"/>
              <w:jc w:val="center"/>
              <w:rPr>
                <w:rFonts w:ascii="宋体"/>
                <w:sz w:val="18"/>
                <w:szCs w:val="18"/>
              </w:rPr>
            </w:pPr>
            <w:r>
              <w:rPr>
                <w:rFonts w:hint="eastAsia" w:ascii="宋体" w:hAnsi="宋体" w:cs="宋体"/>
                <w:sz w:val="18"/>
                <w:szCs w:val="18"/>
              </w:rPr>
              <w:t>丙</w:t>
            </w:r>
          </w:p>
        </w:tc>
        <w:tc>
          <w:tcPr>
            <w:tcW w:w="1230" w:type="dxa"/>
            <w:tcBorders>
              <w:tl2br w:val="nil"/>
              <w:tr2bl w:val="nil"/>
            </w:tcBorders>
            <w:vAlign w:val="top"/>
          </w:tcPr>
          <w:p>
            <w:pPr>
              <w:spacing w:line="280" w:lineRule="exact"/>
              <w:jc w:val="center"/>
              <w:rPr>
                <w:rFonts w:ascii="宋体"/>
                <w:sz w:val="18"/>
                <w:szCs w:val="18"/>
              </w:rPr>
            </w:pPr>
            <w:r>
              <w:rPr>
                <w:rFonts w:ascii="宋体" w:hAnsi="宋体" w:cs="宋体"/>
                <w:sz w:val="18"/>
                <w:szCs w:val="18"/>
              </w:rPr>
              <w:t>1</w:t>
            </w:r>
          </w:p>
        </w:tc>
        <w:tc>
          <w:tcPr>
            <w:tcW w:w="740" w:type="dxa"/>
            <w:tcBorders>
              <w:tl2br w:val="nil"/>
              <w:tr2bl w:val="nil"/>
            </w:tcBorders>
            <w:vAlign w:val="top"/>
          </w:tcPr>
          <w:p>
            <w:pPr>
              <w:spacing w:line="280" w:lineRule="exact"/>
              <w:jc w:val="center"/>
              <w:rPr>
                <w:rFonts w:ascii="宋体"/>
                <w:sz w:val="18"/>
                <w:szCs w:val="18"/>
              </w:rPr>
            </w:pPr>
            <w:r>
              <w:rPr>
                <w:rFonts w:ascii="宋体" w:hAnsi="宋体" w:cs="宋体"/>
                <w:sz w:val="18"/>
                <w:szCs w:val="18"/>
              </w:rPr>
              <w:t>2</w:t>
            </w:r>
          </w:p>
        </w:tc>
        <w:tc>
          <w:tcPr>
            <w:tcW w:w="1290" w:type="dxa"/>
            <w:tcBorders>
              <w:tl2br w:val="nil"/>
              <w:tr2bl w:val="nil"/>
            </w:tcBorders>
            <w:vAlign w:val="top"/>
          </w:tcPr>
          <w:p>
            <w:pPr>
              <w:spacing w:line="280" w:lineRule="exact"/>
              <w:jc w:val="center"/>
              <w:rPr>
                <w:rFonts w:hint="eastAsia" w:ascii="宋体"/>
                <w:sz w:val="18"/>
                <w:szCs w:val="18"/>
              </w:rPr>
            </w:pPr>
            <w:r>
              <w:rPr>
                <w:rFonts w:hint="eastAsia" w:ascii="宋体" w:hAnsi="宋体" w:cs="宋体"/>
                <w:sz w:val="18"/>
                <w:szCs w:val="18"/>
              </w:rPr>
              <w:t>3</w:t>
            </w:r>
          </w:p>
        </w:tc>
        <w:tc>
          <w:tcPr>
            <w:tcW w:w="970" w:type="dxa"/>
            <w:tcBorders>
              <w:tl2br w:val="nil"/>
              <w:tr2bl w:val="nil"/>
            </w:tcBorders>
            <w:vAlign w:val="top"/>
          </w:tcPr>
          <w:p>
            <w:pPr>
              <w:spacing w:line="28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5" w:hRule="exact"/>
        </w:trPr>
        <w:tc>
          <w:tcPr>
            <w:tcW w:w="2643" w:type="dxa"/>
            <w:tcBorders>
              <w:bottom w:val="single" w:color="000000" w:sz="8" w:space="0"/>
              <w:tl2br w:val="nil"/>
              <w:tr2bl w:val="nil"/>
            </w:tcBorders>
            <w:vAlign w:val="center"/>
          </w:tcPr>
          <w:p>
            <w:pPr>
              <w:spacing w:line="280" w:lineRule="exact"/>
              <w:ind w:firstLine="0" w:firstLineChars="0"/>
              <w:rPr>
                <w:rFonts w:hint="eastAsia" w:ascii="宋体" w:eastAsia="宋体"/>
                <w:sz w:val="18"/>
                <w:szCs w:val="18"/>
                <w:lang w:eastAsia="zh-CN"/>
              </w:rPr>
            </w:pPr>
            <w:r>
              <w:rPr>
                <w:rFonts w:hint="eastAsia" w:ascii="宋体" w:hAnsi="宋体" w:cs="宋体"/>
                <w:sz w:val="18"/>
                <w:szCs w:val="18"/>
              </w:rPr>
              <w:t>一、粮食</w:t>
            </w:r>
            <w:r>
              <w:rPr>
                <w:rFonts w:hint="eastAsia" w:ascii="宋体" w:hAnsi="宋体" w:cs="宋体"/>
                <w:sz w:val="18"/>
                <w:szCs w:val="18"/>
                <w:lang w:eastAsia="zh-CN"/>
              </w:rPr>
              <w:t>品种</w:t>
            </w:r>
          </w:p>
          <w:p>
            <w:pPr>
              <w:spacing w:line="280" w:lineRule="exact"/>
              <w:ind w:firstLine="180" w:firstLineChars="100"/>
              <w:rPr>
                <w:rFonts w:hint="eastAsia" w:ascii="宋体" w:hAnsi="宋体" w:cs="宋体"/>
                <w:sz w:val="18"/>
                <w:szCs w:val="18"/>
              </w:rPr>
            </w:pPr>
            <w:r>
              <w:rPr>
                <w:rFonts w:hint="eastAsia" w:ascii="宋体" w:hAnsi="宋体" w:cs="宋体"/>
                <w:sz w:val="18"/>
                <w:szCs w:val="18"/>
              </w:rPr>
              <w:t>原粮</w:t>
            </w:r>
          </w:p>
          <w:p>
            <w:pPr>
              <w:spacing w:line="28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（一）</w:t>
            </w:r>
            <w:r>
              <w:rPr>
                <w:rFonts w:hint="eastAsia" w:ascii="宋体" w:hAnsi="宋体" w:cs="宋体"/>
                <w:sz w:val="18"/>
                <w:szCs w:val="18"/>
                <w:lang w:eastAsia="zh-CN"/>
              </w:rPr>
              <w:t>谷物</w:t>
            </w:r>
          </w:p>
          <w:p>
            <w:pPr>
              <w:spacing w:line="280" w:lineRule="exact"/>
              <w:ind w:firstLine="180" w:firstLineChars="100"/>
              <w:rPr>
                <w:rFonts w:hint="eastAsia" w:ascii="宋体" w:hAnsi="宋体" w:eastAsia="宋体" w:cs="宋体"/>
                <w:sz w:val="18"/>
                <w:szCs w:val="18"/>
                <w:lang w:eastAsia="zh-CN"/>
              </w:rPr>
            </w:pPr>
            <w:r>
              <w:rPr>
                <w:rFonts w:ascii="宋体" w:hAnsi="宋体" w:cs="宋体"/>
                <w:sz w:val="18"/>
                <w:szCs w:val="18"/>
              </w:rPr>
              <w:t>1.</w:t>
            </w:r>
            <w:r>
              <w:rPr>
                <w:rFonts w:hint="eastAsia" w:ascii="宋体" w:hAnsi="宋体" w:cs="宋体"/>
                <w:sz w:val="18"/>
                <w:szCs w:val="18"/>
              </w:rPr>
              <w:t>小麦</w:t>
            </w:r>
            <w:r>
              <w:rPr>
                <w:rFonts w:hint="eastAsia" w:ascii="宋体" w:hAnsi="宋体" w:cs="宋体"/>
                <w:sz w:val="18"/>
                <w:szCs w:val="18"/>
                <w:lang w:eastAsia="zh-CN"/>
              </w:rPr>
              <w:t>及小麦粉</w:t>
            </w:r>
          </w:p>
          <w:p>
            <w:pPr>
              <w:spacing w:line="280" w:lineRule="exact"/>
              <w:ind w:firstLine="180" w:firstLineChars="100"/>
              <w:rPr>
                <w:rFonts w:hint="eastAsia" w:ascii="宋体" w:hAnsi="宋体" w:cs="宋体"/>
                <w:sz w:val="18"/>
                <w:szCs w:val="18"/>
              </w:rPr>
            </w:pPr>
            <w:r>
              <w:rPr>
                <w:rFonts w:ascii="宋体" w:hAnsi="宋体" w:cs="宋体"/>
                <w:sz w:val="18"/>
                <w:szCs w:val="18"/>
              </w:rPr>
              <w:t>2.</w:t>
            </w:r>
            <w:r>
              <w:rPr>
                <w:rFonts w:hint="eastAsia" w:ascii="宋体" w:hAnsi="宋体" w:cs="宋体"/>
                <w:sz w:val="18"/>
                <w:szCs w:val="18"/>
              </w:rPr>
              <w:t>稻谷</w:t>
            </w:r>
            <w:r>
              <w:rPr>
                <w:rFonts w:hint="eastAsia" w:ascii="宋体" w:hAnsi="宋体" w:cs="宋体"/>
                <w:sz w:val="18"/>
                <w:szCs w:val="18"/>
                <w:lang w:eastAsia="zh-CN"/>
              </w:rPr>
              <w:t>及大米</w:t>
            </w:r>
            <w:r>
              <w:rPr>
                <w:rFonts w:hint="eastAsia" w:ascii="宋体" w:hAnsi="宋体" w:cs="宋体"/>
                <w:sz w:val="18"/>
                <w:szCs w:val="18"/>
              </w:rPr>
              <w:t>：</w:t>
            </w:r>
          </w:p>
          <w:p>
            <w:pPr>
              <w:spacing w:line="280" w:lineRule="exact"/>
              <w:ind w:firstLine="360" w:firstLineChars="200"/>
              <w:rPr>
                <w:rFonts w:hint="eastAsia" w:ascii="宋体" w:eastAsia="宋体"/>
                <w:sz w:val="18"/>
                <w:szCs w:val="18"/>
                <w:lang w:eastAsia="zh-CN"/>
              </w:rPr>
            </w:pPr>
            <w:r>
              <w:rPr>
                <w:rFonts w:hint="eastAsia" w:ascii="宋体" w:hAnsi="宋体" w:cs="宋体"/>
                <w:sz w:val="18"/>
                <w:szCs w:val="18"/>
              </w:rPr>
              <w:t>早籼稻</w:t>
            </w:r>
            <w:r>
              <w:rPr>
                <w:rFonts w:hint="eastAsia" w:ascii="宋体" w:hAnsi="宋体" w:cs="宋体"/>
                <w:sz w:val="18"/>
                <w:szCs w:val="18"/>
                <w:lang w:eastAsia="zh-CN"/>
              </w:rPr>
              <w:t>（米）</w:t>
            </w:r>
          </w:p>
          <w:p>
            <w:pPr>
              <w:spacing w:line="280" w:lineRule="exact"/>
              <w:ind w:firstLine="360" w:firstLineChars="200"/>
              <w:rPr>
                <w:rFonts w:ascii="宋体"/>
                <w:sz w:val="18"/>
                <w:szCs w:val="18"/>
              </w:rPr>
            </w:pPr>
            <w:r>
              <w:rPr>
                <w:rFonts w:hint="eastAsia" w:ascii="宋体" w:hAnsi="宋体" w:cs="宋体"/>
                <w:sz w:val="18"/>
                <w:szCs w:val="18"/>
              </w:rPr>
              <w:t>中晚籼稻</w:t>
            </w:r>
            <w:r>
              <w:rPr>
                <w:rFonts w:hint="eastAsia" w:ascii="宋体" w:hAnsi="宋体" w:cs="宋体"/>
                <w:sz w:val="18"/>
                <w:szCs w:val="18"/>
                <w:lang w:eastAsia="zh-CN"/>
              </w:rPr>
              <w:t>（米）</w:t>
            </w:r>
          </w:p>
          <w:p>
            <w:pPr>
              <w:spacing w:line="280" w:lineRule="exact"/>
              <w:ind w:firstLine="360" w:firstLineChars="200"/>
              <w:rPr>
                <w:rFonts w:ascii="宋体"/>
                <w:sz w:val="18"/>
                <w:szCs w:val="18"/>
              </w:rPr>
            </w:pPr>
            <w:r>
              <w:rPr>
                <w:rFonts w:hint="eastAsia" w:ascii="宋体" w:hAnsi="宋体" w:cs="宋体"/>
                <w:sz w:val="18"/>
                <w:szCs w:val="18"/>
              </w:rPr>
              <w:t>粳稻</w:t>
            </w:r>
            <w:r>
              <w:rPr>
                <w:rFonts w:hint="eastAsia" w:ascii="宋体" w:hAnsi="宋体" w:cs="宋体"/>
                <w:sz w:val="18"/>
                <w:szCs w:val="18"/>
                <w:lang w:eastAsia="zh-CN"/>
              </w:rPr>
              <w:t>（米）</w:t>
            </w:r>
          </w:p>
          <w:p>
            <w:pPr>
              <w:spacing w:line="280" w:lineRule="exact"/>
              <w:ind w:firstLine="180" w:firstLineChars="100"/>
              <w:rPr>
                <w:rFonts w:hint="eastAsia" w:ascii="宋体" w:eastAsia="宋体"/>
                <w:sz w:val="18"/>
                <w:szCs w:val="18"/>
                <w:lang w:eastAsia="zh-CN"/>
              </w:rPr>
            </w:pPr>
            <w:r>
              <w:rPr>
                <w:rFonts w:ascii="宋体" w:hAnsi="宋体" w:cs="宋体"/>
                <w:sz w:val="18"/>
                <w:szCs w:val="18"/>
              </w:rPr>
              <w:t>3.</w:t>
            </w:r>
            <w:r>
              <w:rPr>
                <w:rFonts w:hint="eastAsia" w:ascii="宋体" w:hAnsi="宋体" w:cs="宋体"/>
                <w:sz w:val="18"/>
                <w:szCs w:val="18"/>
              </w:rPr>
              <w:t>玉米</w:t>
            </w:r>
          </w:p>
          <w:p>
            <w:pPr>
              <w:spacing w:line="280" w:lineRule="exact"/>
              <w:ind w:firstLine="180" w:firstLineChars="100"/>
              <w:rPr>
                <w:rFonts w:hint="eastAsia" w:ascii="宋体" w:hAnsi="宋体" w:cs="宋体"/>
                <w:sz w:val="18"/>
                <w:szCs w:val="18"/>
                <w:lang w:eastAsia="zh-CN"/>
              </w:rPr>
            </w:pPr>
            <w:r>
              <w:rPr>
                <w:rFonts w:ascii="宋体" w:hAnsi="宋体" w:cs="宋体"/>
                <w:sz w:val="18"/>
                <w:szCs w:val="18"/>
              </w:rPr>
              <w:t>4.</w:t>
            </w:r>
            <w:r>
              <w:rPr>
                <w:rFonts w:hint="eastAsia" w:ascii="宋体" w:hAnsi="宋体" w:cs="宋体"/>
                <w:sz w:val="18"/>
                <w:szCs w:val="18"/>
                <w:lang w:eastAsia="zh-CN"/>
              </w:rPr>
              <w:t>高粱</w:t>
            </w:r>
          </w:p>
          <w:p>
            <w:pPr>
              <w:spacing w:line="280" w:lineRule="exact"/>
              <w:ind w:firstLine="180" w:firstLineChars="100"/>
              <w:rPr>
                <w:rFonts w:hint="eastAsia" w:ascii="宋体" w:hAnsi="宋体" w:cs="宋体"/>
                <w:sz w:val="18"/>
                <w:szCs w:val="18"/>
                <w:lang w:eastAsia="zh-CN"/>
              </w:rPr>
            </w:pPr>
            <w:r>
              <w:rPr>
                <w:rFonts w:hint="eastAsia" w:ascii="宋体" w:hAnsi="宋体" w:cs="宋体"/>
                <w:sz w:val="18"/>
                <w:szCs w:val="18"/>
                <w:lang w:val="en-US" w:eastAsia="zh-CN"/>
              </w:rPr>
              <w:t>5</w:t>
            </w:r>
            <w:r>
              <w:rPr>
                <w:rFonts w:ascii="宋体" w:hAnsi="宋体" w:cs="宋体"/>
                <w:sz w:val="18"/>
                <w:szCs w:val="18"/>
              </w:rPr>
              <w:t>.</w:t>
            </w:r>
            <w:r>
              <w:rPr>
                <w:rFonts w:hint="eastAsia" w:ascii="宋体" w:hAnsi="宋体" w:cs="宋体"/>
                <w:sz w:val="18"/>
                <w:szCs w:val="18"/>
                <w:lang w:eastAsia="zh-CN"/>
              </w:rPr>
              <w:t>大麦</w:t>
            </w:r>
          </w:p>
          <w:p>
            <w:pPr>
              <w:spacing w:line="280" w:lineRule="exact"/>
              <w:ind w:firstLine="180" w:firstLineChars="100"/>
              <w:rPr>
                <w:rFonts w:hint="eastAsia" w:ascii="宋体" w:hAnsi="宋体" w:cs="宋体"/>
                <w:sz w:val="18"/>
                <w:szCs w:val="18"/>
              </w:rPr>
            </w:pPr>
            <w:r>
              <w:rPr>
                <w:rFonts w:hint="eastAsia" w:ascii="宋体" w:hAnsi="宋体" w:cs="宋体"/>
                <w:sz w:val="18"/>
                <w:szCs w:val="18"/>
              </w:rPr>
              <w:t>（二）大豆</w:t>
            </w:r>
          </w:p>
          <w:p>
            <w:pPr>
              <w:spacing w:line="280" w:lineRule="exact"/>
              <w:ind w:firstLine="180" w:firstLineChars="100"/>
              <w:rPr>
                <w:rFonts w:hint="eastAsia" w:ascii="宋体" w:hAnsi="宋体" w:cs="宋体"/>
                <w:sz w:val="18"/>
                <w:szCs w:val="18"/>
                <w:lang w:eastAsia="zh-CN"/>
              </w:rPr>
            </w:pPr>
            <w:r>
              <w:rPr>
                <w:rFonts w:hint="eastAsia" w:ascii="宋体" w:hAnsi="宋体" w:cs="宋体"/>
                <w:sz w:val="18"/>
                <w:szCs w:val="18"/>
              </w:rPr>
              <w:t>（</w:t>
            </w:r>
            <w:r>
              <w:rPr>
                <w:rFonts w:hint="eastAsia" w:ascii="宋体" w:hAnsi="宋体" w:cs="宋体"/>
                <w:sz w:val="18"/>
                <w:szCs w:val="18"/>
                <w:lang w:eastAsia="zh-CN"/>
              </w:rPr>
              <w:t>三</w:t>
            </w:r>
            <w:r>
              <w:rPr>
                <w:rFonts w:hint="eastAsia" w:ascii="宋体" w:hAnsi="宋体" w:cs="宋体"/>
                <w:sz w:val="18"/>
                <w:szCs w:val="18"/>
              </w:rPr>
              <w:t>）</w:t>
            </w:r>
            <w:r>
              <w:rPr>
                <w:rFonts w:hint="eastAsia" w:ascii="宋体" w:hAnsi="宋体" w:cs="宋体"/>
                <w:sz w:val="18"/>
                <w:szCs w:val="18"/>
                <w:lang w:eastAsia="zh-CN"/>
              </w:rPr>
              <w:t>薯类</w:t>
            </w:r>
          </w:p>
          <w:p>
            <w:pPr>
              <w:spacing w:line="280" w:lineRule="exact"/>
              <w:ind w:firstLine="180" w:firstLineChars="100"/>
              <w:rPr>
                <w:rFonts w:hint="eastAsia" w:ascii="宋体" w:hAnsi="宋体" w:cs="宋体"/>
                <w:sz w:val="18"/>
                <w:szCs w:val="18"/>
                <w:lang w:eastAsia="zh-CN"/>
              </w:rPr>
            </w:pPr>
            <w:r>
              <w:rPr>
                <w:rFonts w:hint="eastAsia" w:ascii="宋体" w:hAnsi="宋体" w:cs="宋体"/>
                <w:sz w:val="18"/>
                <w:szCs w:val="18"/>
                <w:lang w:eastAsia="zh-CN"/>
              </w:rPr>
              <w:t>其他粮</w:t>
            </w:r>
          </w:p>
          <w:p>
            <w:pPr>
              <w:spacing w:line="280" w:lineRule="exact"/>
              <w:ind w:firstLine="180" w:firstLineChars="100"/>
              <w:rPr>
                <w:rFonts w:hint="eastAsia" w:ascii="宋体" w:hAnsi="宋体" w:cs="宋体"/>
                <w:sz w:val="18"/>
                <w:szCs w:val="18"/>
                <w:lang w:eastAsia="zh-CN"/>
              </w:rPr>
            </w:pPr>
            <w:r>
              <w:rPr>
                <w:rFonts w:hint="eastAsia" w:ascii="宋体" w:hAnsi="宋体" w:cs="宋体"/>
                <w:sz w:val="18"/>
                <w:szCs w:val="18"/>
                <w:lang w:eastAsia="zh-CN"/>
              </w:rPr>
              <w:t>成品粮</w:t>
            </w:r>
          </w:p>
          <w:p>
            <w:pPr>
              <w:spacing w:line="280" w:lineRule="exact"/>
              <w:ind w:firstLine="0" w:firstLineChars="0"/>
              <w:rPr>
                <w:rFonts w:ascii="宋体"/>
                <w:sz w:val="18"/>
                <w:szCs w:val="18"/>
              </w:rPr>
            </w:pPr>
            <w:r>
              <w:rPr>
                <w:rFonts w:hint="eastAsia" w:ascii="宋体" w:hAnsi="宋体" w:cs="宋体"/>
                <w:sz w:val="18"/>
                <w:szCs w:val="18"/>
              </w:rPr>
              <w:t>二、油</w:t>
            </w:r>
            <w:r>
              <w:rPr>
                <w:rFonts w:hint="eastAsia" w:ascii="宋体" w:hAnsi="宋体" w:cs="宋体"/>
                <w:sz w:val="18"/>
                <w:szCs w:val="18"/>
                <w:lang w:eastAsia="zh-CN"/>
              </w:rPr>
              <w:t>脂</w:t>
            </w:r>
            <w:r>
              <w:rPr>
                <w:rFonts w:hint="eastAsia" w:ascii="宋体" w:hAnsi="宋体" w:cs="宋体"/>
                <w:sz w:val="18"/>
                <w:szCs w:val="18"/>
              </w:rPr>
              <w:t>油料</w:t>
            </w:r>
            <w:r>
              <w:rPr>
                <w:rFonts w:hint="eastAsia" w:ascii="宋体" w:hAnsi="宋体" w:cs="宋体"/>
                <w:sz w:val="18"/>
                <w:szCs w:val="18"/>
                <w:lang w:eastAsia="zh-CN"/>
              </w:rPr>
              <w:t>品种</w:t>
            </w:r>
          </w:p>
          <w:p>
            <w:pPr>
              <w:spacing w:line="280" w:lineRule="exact"/>
              <w:ind w:firstLine="180" w:firstLineChars="100"/>
              <w:rPr>
                <w:rFonts w:hint="eastAsia" w:ascii="宋体" w:hAnsi="宋体" w:cs="宋体"/>
                <w:sz w:val="18"/>
                <w:szCs w:val="18"/>
              </w:rPr>
            </w:pPr>
            <w:r>
              <w:rPr>
                <w:rFonts w:hint="eastAsia" w:ascii="宋体" w:hAnsi="宋体" w:cs="宋体"/>
                <w:sz w:val="18"/>
                <w:szCs w:val="18"/>
              </w:rPr>
              <w:t>（一）菜籽油</w:t>
            </w:r>
          </w:p>
          <w:p>
            <w:pPr>
              <w:spacing w:line="280" w:lineRule="exact"/>
              <w:ind w:firstLine="720" w:firstLineChars="400"/>
              <w:rPr>
                <w:rFonts w:ascii="宋体" w:hAnsi="宋体" w:cs="宋体"/>
                <w:sz w:val="18"/>
                <w:szCs w:val="18"/>
              </w:rPr>
            </w:pPr>
            <w:r>
              <w:rPr>
                <w:rFonts w:hint="eastAsia" w:ascii="宋体" w:hAnsi="宋体" w:cs="宋体"/>
                <w:sz w:val="18"/>
                <w:szCs w:val="18"/>
              </w:rPr>
              <w:t>油菜籽</w:t>
            </w:r>
          </w:p>
          <w:p>
            <w:pPr>
              <w:spacing w:line="280" w:lineRule="exact"/>
              <w:ind w:firstLine="180" w:firstLineChars="100"/>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eastAsia="zh-CN"/>
              </w:rPr>
              <w:t>二</w:t>
            </w:r>
            <w:r>
              <w:rPr>
                <w:rFonts w:hint="eastAsia" w:ascii="宋体" w:hAnsi="宋体" w:cs="宋体"/>
                <w:sz w:val="18"/>
                <w:szCs w:val="18"/>
              </w:rPr>
              <w:t>）花生油</w:t>
            </w:r>
          </w:p>
          <w:p>
            <w:pPr>
              <w:spacing w:line="280" w:lineRule="exact"/>
              <w:ind w:firstLine="720" w:firstLineChars="400"/>
              <w:rPr>
                <w:rFonts w:hint="eastAsia" w:ascii="宋体" w:hAnsi="宋体" w:eastAsia="宋体" w:cs="宋体"/>
                <w:sz w:val="18"/>
                <w:szCs w:val="18"/>
                <w:lang w:eastAsia="zh-CN"/>
              </w:rPr>
            </w:pPr>
            <w:r>
              <w:rPr>
                <w:rFonts w:hint="eastAsia" w:ascii="宋体" w:hAnsi="宋体" w:cs="宋体"/>
                <w:sz w:val="18"/>
                <w:szCs w:val="18"/>
              </w:rPr>
              <w:t>花生</w:t>
            </w:r>
            <w:r>
              <w:rPr>
                <w:rFonts w:hint="eastAsia" w:ascii="宋体" w:hAnsi="宋体" w:cs="宋体"/>
                <w:sz w:val="18"/>
                <w:szCs w:val="18"/>
                <w:lang w:eastAsia="zh-CN"/>
              </w:rPr>
              <w:t>果</w:t>
            </w:r>
          </w:p>
          <w:p>
            <w:pPr>
              <w:spacing w:line="280" w:lineRule="exact"/>
              <w:ind w:firstLine="180" w:firstLineChars="100"/>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eastAsia="zh-CN"/>
              </w:rPr>
              <w:t>三</w:t>
            </w:r>
            <w:r>
              <w:rPr>
                <w:rFonts w:hint="eastAsia" w:ascii="宋体" w:hAnsi="宋体" w:cs="宋体"/>
                <w:sz w:val="18"/>
                <w:szCs w:val="18"/>
              </w:rPr>
              <w:t>）豆油</w:t>
            </w:r>
          </w:p>
          <w:p>
            <w:pPr>
              <w:spacing w:line="28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w:t>
            </w:r>
            <w:r>
              <w:rPr>
                <w:rFonts w:hint="eastAsia" w:ascii="宋体" w:hAnsi="宋体" w:cs="宋体"/>
                <w:sz w:val="18"/>
                <w:szCs w:val="18"/>
                <w:lang w:eastAsia="zh-CN"/>
              </w:rPr>
              <w:t>四</w:t>
            </w:r>
            <w:r>
              <w:rPr>
                <w:rFonts w:hint="eastAsia" w:ascii="宋体" w:hAnsi="宋体" w:cs="宋体"/>
                <w:sz w:val="18"/>
                <w:szCs w:val="18"/>
              </w:rPr>
              <w:t>）</w:t>
            </w:r>
            <w:r>
              <w:rPr>
                <w:rFonts w:hint="eastAsia" w:ascii="宋体" w:hAnsi="宋体" w:cs="宋体"/>
                <w:sz w:val="18"/>
                <w:szCs w:val="18"/>
                <w:lang w:eastAsia="zh-CN"/>
              </w:rPr>
              <w:t>调和油</w:t>
            </w:r>
          </w:p>
          <w:p>
            <w:pPr>
              <w:spacing w:line="280" w:lineRule="exact"/>
              <w:ind w:firstLine="180" w:firstLineChars="100"/>
              <w:rPr>
                <w:rFonts w:hint="eastAsia" w:ascii="宋体" w:hAnsi="宋体" w:cs="宋体"/>
                <w:sz w:val="18"/>
                <w:szCs w:val="18"/>
                <w:lang w:eastAsia="zh-CN"/>
              </w:rPr>
            </w:pPr>
            <w:r>
              <w:rPr>
                <w:rFonts w:hint="eastAsia" w:ascii="宋体" w:hAnsi="宋体" w:cs="宋体"/>
                <w:sz w:val="18"/>
                <w:szCs w:val="18"/>
                <w:lang w:eastAsia="zh-CN"/>
              </w:rPr>
              <w:t>其他油</w:t>
            </w:r>
          </w:p>
          <w:p>
            <w:pPr>
              <w:spacing w:line="280" w:lineRule="exact"/>
              <w:ind w:firstLine="180" w:firstLineChars="100"/>
              <w:rPr>
                <w:rFonts w:ascii="宋体"/>
                <w:sz w:val="18"/>
                <w:szCs w:val="18"/>
              </w:rPr>
            </w:pPr>
            <w:r>
              <w:rPr>
                <w:rFonts w:hint="eastAsia" w:ascii="宋体" w:hAnsi="宋体" w:cs="宋体"/>
                <w:sz w:val="18"/>
                <w:szCs w:val="18"/>
                <w:lang w:eastAsia="zh-CN"/>
              </w:rPr>
              <w:t>其他油料</w:t>
            </w:r>
          </w:p>
        </w:tc>
        <w:tc>
          <w:tcPr>
            <w:tcW w:w="1152" w:type="dxa"/>
            <w:tcBorders>
              <w:bottom w:val="single" w:color="000000" w:sz="8" w:space="0"/>
              <w:tl2br w:val="nil"/>
              <w:tr2bl w:val="nil"/>
            </w:tcBorders>
            <w:vAlign w:val="center"/>
          </w:tcPr>
          <w:p>
            <w:pPr>
              <w:spacing w:line="280" w:lineRule="exact"/>
              <w:jc w:val="center"/>
              <w:rPr>
                <w:rFonts w:hint="eastAsia" w:ascii="宋体" w:eastAsia="宋体"/>
                <w:sz w:val="18"/>
                <w:szCs w:val="18"/>
                <w:u w:val="none"/>
                <w:lang w:val="en-US" w:eastAsia="zh-CN"/>
              </w:rPr>
            </w:pPr>
            <w:r>
              <w:rPr>
                <w:rFonts w:hint="eastAsia" w:ascii="宋体"/>
                <w:sz w:val="18"/>
                <w:szCs w:val="18"/>
                <w:u w:val="none"/>
                <w:lang w:val="en-US" w:eastAsia="zh-CN"/>
              </w:rPr>
              <w:t>—</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hint="eastAsia" w:ascii="宋体"/>
                <w:sz w:val="18"/>
                <w:szCs w:val="18"/>
              </w:rPr>
            </w:pPr>
            <w:r>
              <w:rPr>
                <w:rFonts w:hint="eastAsia" w:ascii="宋体"/>
                <w:sz w:val="18"/>
                <w:szCs w:val="18"/>
              </w:rPr>
              <w:t>吨</w:t>
            </w:r>
          </w:p>
          <w:p>
            <w:pPr>
              <w:spacing w:line="300" w:lineRule="exact"/>
              <w:jc w:val="center"/>
              <w:rPr>
                <w:rFonts w:hint="eastAsia" w:ascii="宋体"/>
                <w:sz w:val="18"/>
                <w:szCs w:val="18"/>
              </w:rPr>
            </w:pPr>
            <w:r>
              <w:rPr>
                <w:rFonts w:hint="eastAsia" w:ascii="宋体"/>
                <w:sz w:val="18"/>
                <w:szCs w:val="18"/>
              </w:rPr>
              <w:t>吨</w:t>
            </w:r>
          </w:p>
          <w:p>
            <w:pPr>
              <w:spacing w:line="300" w:lineRule="exact"/>
              <w:jc w:val="center"/>
              <w:rPr>
                <w:rFonts w:hint="eastAsia" w:ascii="宋体"/>
                <w:sz w:val="18"/>
                <w:szCs w:val="18"/>
              </w:rPr>
            </w:pPr>
            <w:r>
              <w:rPr>
                <w:rFonts w:hint="eastAsia" w:ascii="宋体"/>
                <w:sz w:val="18"/>
                <w:szCs w:val="18"/>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single"/>
              </w:rPr>
            </w:pPr>
            <w:r>
              <w:rPr>
                <w:rFonts w:hint="eastAsia" w:ascii="宋体" w:hAnsi="宋体" w:cs="宋体"/>
                <w:sz w:val="18"/>
                <w:szCs w:val="18"/>
                <w:u w:val="single"/>
              </w:rPr>
              <w:t>吨</w:t>
            </w:r>
          </w:p>
          <w:p>
            <w:pPr>
              <w:spacing w:line="280" w:lineRule="exact"/>
              <w:jc w:val="center"/>
              <w:rPr>
                <w:rFonts w:ascii="宋体"/>
                <w:sz w:val="18"/>
                <w:szCs w:val="18"/>
                <w:u w:val="none"/>
              </w:rPr>
            </w:pPr>
            <w:r>
              <w:rPr>
                <w:rFonts w:hint="eastAsia" w:ascii="宋体" w:hAnsi="宋体" w:cs="宋体"/>
                <w:sz w:val="18"/>
                <w:szCs w:val="18"/>
                <w:u w:val="single"/>
              </w:rPr>
              <w:t>吨</w:t>
            </w:r>
          </w:p>
          <w:p>
            <w:pPr>
              <w:spacing w:line="280" w:lineRule="exact"/>
              <w:jc w:val="center"/>
              <w:rPr>
                <w:rFonts w:hint="eastAsia" w:ascii="宋体" w:eastAsia="宋体"/>
                <w:sz w:val="18"/>
                <w:szCs w:val="18"/>
                <w:u w:val="none"/>
                <w:lang w:eastAsia="zh-CN"/>
              </w:rPr>
            </w:pPr>
            <w:r>
              <w:rPr>
                <w:rFonts w:hint="eastAsia" w:ascii="宋体"/>
                <w:sz w:val="18"/>
                <w:szCs w:val="18"/>
                <w:u w:val="none"/>
                <w:lang w:eastAsia="zh-CN"/>
              </w:rPr>
              <w:t>—</w:t>
            </w:r>
          </w:p>
          <w:p>
            <w:pPr>
              <w:spacing w:line="280" w:lineRule="exact"/>
              <w:jc w:val="center"/>
              <w:rPr>
                <w:rFonts w:ascii="宋体"/>
                <w:sz w:val="18"/>
                <w:szCs w:val="18"/>
                <w:u w:val="none"/>
              </w:rPr>
            </w:pPr>
            <w:r>
              <w:rPr>
                <w:rFonts w:hint="eastAsia" w:ascii="宋体" w:hAnsi="宋体" w:cs="宋体"/>
                <w:sz w:val="18"/>
                <w:szCs w:val="18"/>
                <w:u w:val="none"/>
              </w:rPr>
              <w:t>吨</w:t>
            </w:r>
          </w:p>
          <w:p>
            <w:pPr>
              <w:spacing w:line="280" w:lineRule="exact"/>
              <w:jc w:val="center"/>
              <w:rPr>
                <w:rFonts w:ascii="宋体"/>
                <w:sz w:val="18"/>
                <w:szCs w:val="18"/>
                <w:u w:val="none"/>
              </w:rPr>
            </w:pPr>
            <w:r>
              <w:rPr>
                <w:rFonts w:hint="eastAsia" w:ascii="宋体" w:hAnsi="宋体" w:cs="宋体"/>
                <w:sz w:val="18"/>
                <w:szCs w:val="18"/>
                <w:u w:val="none"/>
              </w:rPr>
              <w:t>吨</w:t>
            </w:r>
          </w:p>
          <w:p>
            <w:pPr>
              <w:spacing w:line="280" w:lineRule="exact"/>
              <w:jc w:val="center"/>
              <w:rPr>
                <w:rFonts w:ascii="宋体"/>
                <w:sz w:val="18"/>
                <w:szCs w:val="18"/>
                <w:u w:val="none"/>
              </w:rPr>
            </w:pPr>
            <w:r>
              <w:rPr>
                <w:rFonts w:hint="eastAsia" w:ascii="宋体" w:hAnsi="宋体" w:cs="宋体"/>
                <w:sz w:val="18"/>
                <w:szCs w:val="18"/>
                <w:u w:val="none"/>
              </w:rPr>
              <w:t>吨</w:t>
            </w:r>
          </w:p>
          <w:p>
            <w:pPr>
              <w:spacing w:line="280" w:lineRule="exact"/>
              <w:jc w:val="center"/>
              <w:rPr>
                <w:rFonts w:hint="eastAsia" w:ascii="宋体"/>
                <w:sz w:val="18"/>
                <w:szCs w:val="18"/>
                <w:u w:val="none"/>
              </w:rPr>
            </w:pPr>
            <w:r>
              <w:rPr>
                <w:rFonts w:hint="eastAsia" w:ascii="宋体" w:hAnsi="宋体" w:cs="宋体"/>
                <w:sz w:val="18"/>
                <w:szCs w:val="18"/>
                <w:u w:val="none"/>
              </w:rPr>
              <w:t>吨</w:t>
            </w:r>
            <w:r>
              <w:rPr>
                <w:rFonts w:hint="eastAsia" w:ascii="宋体"/>
                <w:sz w:val="18"/>
                <w:szCs w:val="18"/>
                <w:u w:val="none"/>
              </w:rPr>
              <w:t xml:space="preserve"> </w:t>
            </w:r>
          </w:p>
          <w:p>
            <w:pPr>
              <w:spacing w:line="280" w:lineRule="exact"/>
              <w:jc w:val="center"/>
              <w:rPr>
                <w:rFonts w:ascii="宋体"/>
                <w:sz w:val="18"/>
                <w:szCs w:val="18"/>
                <w:u w:val="none"/>
              </w:rPr>
            </w:pPr>
            <w:r>
              <w:rPr>
                <w:rFonts w:hint="eastAsia" w:ascii="宋体" w:hAnsi="宋体" w:cs="宋体"/>
                <w:sz w:val="18"/>
                <w:szCs w:val="18"/>
                <w:u w:val="none"/>
              </w:rPr>
              <w:t>吨</w:t>
            </w:r>
          </w:p>
          <w:p>
            <w:pPr>
              <w:spacing w:line="280" w:lineRule="exact"/>
              <w:jc w:val="center"/>
              <w:rPr>
                <w:rFonts w:hint="eastAsia" w:ascii="宋体" w:hAnsi="宋体" w:cs="宋体"/>
                <w:sz w:val="18"/>
                <w:szCs w:val="18"/>
                <w:u w:val="none"/>
              </w:rPr>
            </w:pPr>
            <w:r>
              <w:rPr>
                <w:rFonts w:hint="eastAsia" w:ascii="宋体" w:hAnsi="宋体" w:cs="宋体"/>
                <w:sz w:val="18"/>
                <w:szCs w:val="18"/>
                <w:u w:val="none"/>
              </w:rPr>
              <w:t>吨</w:t>
            </w:r>
          </w:p>
          <w:p>
            <w:pPr>
              <w:spacing w:line="280" w:lineRule="exact"/>
              <w:jc w:val="center"/>
              <w:rPr>
                <w:rFonts w:ascii="宋体"/>
                <w:sz w:val="18"/>
                <w:szCs w:val="18"/>
                <w:u w:val="none"/>
              </w:rPr>
            </w:pPr>
            <w:r>
              <w:rPr>
                <w:rFonts w:hint="eastAsia" w:ascii="宋体" w:hAnsi="宋体" w:cs="宋体"/>
                <w:sz w:val="18"/>
                <w:szCs w:val="18"/>
                <w:u w:val="none"/>
              </w:rPr>
              <w:t>吨</w:t>
            </w:r>
          </w:p>
          <w:p>
            <w:pPr>
              <w:spacing w:line="280" w:lineRule="exact"/>
              <w:jc w:val="center"/>
              <w:rPr>
                <w:rFonts w:ascii="宋体"/>
                <w:sz w:val="18"/>
                <w:szCs w:val="18"/>
                <w:u w:val="none"/>
              </w:rPr>
            </w:pPr>
            <w:r>
              <w:rPr>
                <w:rFonts w:hint="eastAsia" w:ascii="宋体" w:hAnsi="宋体" w:cs="宋体"/>
                <w:sz w:val="18"/>
                <w:szCs w:val="18"/>
                <w:u w:val="none"/>
              </w:rPr>
              <w:t>吨</w:t>
            </w:r>
          </w:p>
        </w:tc>
        <w:tc>
          <w:tcPr>
            <w:tcW w:w="790" w:type="dxa"/>
            <w:tcBorders>
              <w:bottom w:val="single" w:color="000000" w:sz="8" w:space="0"/>
              <w:tl2br w:val="nil"/>
              <w:tr2bl w:val="nil"/>
            </w:tcBorders>
            <w:vAlign w:val="center"/>
          </w:tcPr>
          <w:p>
            <w:pPr>
              <w:spacing w:line="280" w:lineRule="exact"/>
              <w:jc w:val="center"/>
              <w:rPr>
                <w:rFonts w:ascii="宋体"/>
                <w:sz w:val="18"/>
                <w:szCs w:val="18"/>
                <w:u w:val="none"/>
              </w:rPr>
            </w:pPr>
            <w:r>
              <w:rPr>
                <w:rFonts w:ascii="宋体" w:hAnsi="宋体" w:cs="宋体"/>
                <w:sz w:val="18"/>
                <w:szCs w:val="18"/>
                <w:u w:val="none"/>
              </w:rPr>
              <w:t>01</w:t>
            </w:r>
          </w:p>
          <w:p>
            <w:pPr>
              <w:spacing w:line="280" w:lineRule="exact"/>
              <w:jc w:val="center"/>
              <w:rPr>
                <w:rFonts w:ascii="宋体"/>
                <w:sz w:val="18"/>
                <w:szCs w:val="18"/>
                <w:u w:val="none"/>
              </w:rPr>
            </w:pPr>
            <w:r>
              <w:rPr>
                <w:rFonts w:ascii="宋体" w:hAnsi="宋体" w:cs="宋体"/>
                <w:sz w:val="18"/>
                <w:szCs w:val="18"/>
                <w:u w:val="none"/>
              </w:rPr>
              <w:t>02</w:t>
            </w:r>
          </w:p>
          <w:p>
            <w:pPr>
              <w:spacing w:line="280" w:lineRule="exact"/>
              <w:jc w:val="center"/>
              <w:rPr>
                <w:rFonts w:ascii="宋体"/>
                <w:sz w:val="18"/>
                <w:szCs w:val="18"/>
                <w:u w:val="none"/>
              </w:rPr>
            </w:pPr>
            <w:r>
              <w:rPr>
                <w:rFonts w:ascii="宋体" w:hAnsi="宋体" w:cs="宋体"/>
                <w:sz w:val="18"/>
                <w:szCs w:val="18"/>
                <w:u w:val="none"/>
              </w:rPr>
              <w:t>03</w:t>
            </w:r>
          </w:p>
          <w:p>
            <w:pPr>
              <w:spacing w:line="280" w:lineRule="exact"/>
              <w:jc w:val="center"/>
              <w:rPr>
                <w:rFonts w:ascii="宋体"/>
                <w:sz w:val="18"/>
                <w:szCs w:val="18"/>
                <w:u w:val="none"/>
              </w:rPr>
            </w:pPr>
            <w:r>
              <w:rPr>
                <w:rFonts w:ascii="宋体" w:hAnsi="宋体" w:cs="宋体"/>
                <w:sz w:val="18"/>
                <w:szCs w:val="18"/>
                <w:u w:val="none"/>
              </w:rPr>
              <w:t>04</w:t>
            </w:r>
          </w:p>
          <w:p>
            <w:pPr>
              <w:spacing w:line="280" w:lineRule="exact"/>
              <w:jc w:val="center"/>
              <w:rPr>
                <w:rFonts w:ascii="宋体"/>
                <w:sz w:val="18"/>
                <w:szCs w:val="18"/>
                <w:u w:val="none"/>
              </w:rPr>
            </w:pPr>
            <w:r>
              <w:rPr>
                <w:rFonts w:ascii="宋体" w:hAnsi="宋体" w:cs="宋体"/>
                <w:sz w:val="18"/>
                <w:szCs w:val="18"/>
                <w:u w:val="none"/>
              </w:rPr>
              <w:t>05</w:t>
            </w:r>
          </w:p>
          <w:p>
            <w:pPr>
              <w:spacing w:line="280" w:lineRule="exact"/>
              <w:jc w:val="center"/>
              <w:rPr>
                <w:rFonts w:ascii="宋体"/>
                <w:sz w:val="18"/>
                <w:szCs w:val="18"/>
                <w:u w:val="none"/>
              </w:rPr>
            </w:pPr>
            <w:r>
              <w:rPr>
                <w:rFonts w:ascii="宋体" w:hAnsi="宋体" w:cs="宋体"/>
                <w:sz w:val="18"/>
                <w:szCs w:val="18"/>
                <w:u w:val="none"/>
              </w:rPr>
              <w:t>06</w:t>
            </w:r>
          </w:p>
          <w:p>
            <w:pPr>
              <w:spacing w:line="280" w:lineRule="exact"/>
              <w:jc w:val="center"/>
              <w:rPr>
                <w:rFonts w:ascii="宋体" w:hAnsi="宋体" w:cs="宋体"/>
                <w:sz w:val="18"/>
                <w:szCs w:val="18"/>
                <w:u w:val="none"/>
              </w:rPr>
            </w:pPr>
            <w:r>
              <w:rPr>
                <w:rFonts w:ascii="宋体" w:hAnsi="宋体" w:cs="宋体"/>
                <w:sz w:val="18"/>
                <w:szCs w:val="18"/>
                <w:u w:val="none"/>
              </w:rPr>
              <w:t>07</w:t>
            </w:r>
          </w:p>
          <w:p>
            <w:pPr>
              <w:spacing w:line="280" w:lineRule="exact"/>
              <w:jc w:val="center"/>
              <w:rPr>
                <w:rFonts w:hint="eastAsia" w:ascii="宋体" w:hAnsi="宋体" w:eastAsia="宋体" w:cs="宋体"/>
                <w:sz w:val="18"/>
                <w:szCs w:val="18"/>
                <w:u w:val="none"/>
                <w:lang w:val="en-US" w:eastAsia="zh-CN"/>
              </w:rPr>
            </w:pPr>
            <w:r>
              <w:rPr>
                <w:rFonts w:hint="eastAsia" w:ascii="宋体" w:hAnsi="宋体" w:cs="宋体"/>
                <w:sz w:val="18"/>
                <w:szCs w:val="18"/>
                <w:u w:val="single"/>
                <w:lang w:val="en-US" w:eastAsia="zh-CN"/>
              </w:rPr>
              <w:t>08</w:t>
            </w:r>
          </w:p>
          <w:p>
            <w:pPr>
              <w:spacing w:line="280" w:lineRule="exact"/>
              <w:jc w:val="center"/>
              <w:rPr>
                <w:rFonts w:hint="eastAsia" w:ascii="宋体"/>
                <w:sz w:val="18"/>
                <w:szCs w:val="18"/>
                <w:u w:val="single"/>
              </w:rPr>
            </w:pPr>
            <w:r>
              <w:rPr>
                <w:rFonts w:ascii="宋体" w:hAnsi="宋体" w:cs="宋体"/>
                <w:sz w:val="18"/>
                <w:szCs w:val="18"/>
                <w:u w:val="single"/>
              </w:rPr>
              <w:t>09</w:t>
            </w:r>
          </w:p>
          <w:p>
            <w:pPr>
              <w:spacing w:line="280" w:lineRule="exact"/>
              <w:jc w:val="center"/>
              <w:rPr>
                <w:rFonts w:ascii="宋体"/>
                <w:sz w:val="18"/>
                <w:szCs w:val="18"/>
                <w:u w:val="single"/>
              </w:rPr>
            </w:pPr>
            <w:r>
              <w:rPr>
                <w:rFonts w:ascii="宋体" w:hAnsi="宋体" w:cs="宋体"/>
                <w:sz w:val="18"/>
                <w:szCs w:val="18"/>
                <w:u w:val="single"/>
              </w:rPr>
              <w:t>10</w:t>
            </w:r>
          </w:p>
          <w:p>
            <w:pPr>
              <w:spacing w:line="280" w:lineRule="exact"/>
              <w:jc w:val="center"/>
              <w:rPr>
                <w:rFonts w:ascii="宋体"/>
                <w:sz w:val="18"/>
                <w:szCs w:val="18"/>
                <w:u w:val="single"/>
              </w:rPr>
            </w:pPr>
            <w:r>
              <w:rPr>
                <w:rFonts w:ascii="宋体" w:hAnsi="宋体" w:cs="宋体"/>
                <w:sz w:val="18"/>
                <w:szCs w:val="18"/>
                <w:u w:val="single"/>
              </w:rPr>
              <w:t>11</w:t>
            </w:r>
          </w:p>
          <w:p>
            <w:pPr>
              <w:spacing w:line="280" w:lineRule="exact"/>
              <w:jc w:val="center"/>
              <w:rPr>
                <w:rFonts w:ascii="宋体"/>
                <w:sz w:val="18"/>
                <w:szCs w:val="18"/>
                <w:u w:val="single"/>
              </w:rPr>
            </w:pPr>
            <w:r>
              <w:rPr>
                <w:rFonts w:ascii="宋体" w:hAnsi="宋体" w:cs="宋体"/>
                <w:sz w:val="18"/>
                <w:szCs w:val="18"/>
                <w:u w:val="single"/>
              </w:rPr>
              <w:t>12</w:t>
            </w:r>
          </w:p>
          <w:p>
            <w:pPr>
              <w:spacing w:line="280" w:lineRule="exact"/>
              <w:jc w:val="center"/>
              <w:rPr>
                <w:rFonts w:ascii="宋体"/>
                <w:sz w:val="18"/>
                <w:szCs w:val="18"/>
                <w:u w:val="single"/>
              </w:rPr>
            </w:pPr>
            <w:r>
              <w:rPr>
                <w:rFonts w:ascii="宋体" w:hAnsi="宋体" w:cs="宋体"/>
                <w:sz w:val="18"/>
                <w:szCs w:val="18"/>
                <w:u w:val="single"/>
              </w:rPr>
              <w:t>13</w:t>
            </w:r>
          </w:p>
          <w:p>
            <w:pPr>
              <w:spacing w:line="280" w:lineRule="exact"/>
              <w:jc w:val="center"/>
              <w:rPr>
                <w:rFonts w:ascii="宋体"/>
                <w:sz w:val="18"/>
                <w:szCs w:val="18"/>
                <w:u w:val="single"/>
              </w:rPr>
            </w:pPr>
            <w:r>
              <w:rPr>
                <w:rFonts w:ascii="宋体" w:hAnsi="宋体" w:cs="宋体"/>
                <w:sz w:val="18"/>
                <w:szCs w:val="18"/>
                <w:u w:val="single"/>
              </w:rPr>
              <w:t>14</w:t>
            </w:r>
          </w:p>
          <w:p>
            <w:pPr>
              <w:spacing w:line="280" w:lineRule="exact"/>
              <w:jc w:val="center"/>
              <w:rPr>
                <w:rFonts w:ascii="宋体"/>
                <w:sz w:val="18"/>
                <w:szCs w:val="18"/>
                <w:u w:val="single"/>
              </w:rPr>
            </w:pPr>
            <w:r>
              <w:rPr>
                <w:rFonts w:ascii="宋体" w:hAnsi="宋体" w:cs="宋体"/>
                <w:sz w:val="18"/>
                <w:szCs w:val="18"/>
                <w:u w:val="single"/>
              </w:rPr>
              <w:t>15</w:t>
            </w:r>
          </w:p>
          <w:p>
            <w:pPr>
              <w:spacing w:line="280" w:lineRule="exact"/>
              <w:jc w:val="center"/>
              <w:rPr>
                <w:rFonts w:ascii="宋体"/>
                <w:sz w:val="18"/>
                <w:szCs w:val="18"/>
                <w:u w:val="single"/>
              </w:rPr>
            </w:pPr>
            <w:r>
              <w:rPr>
                <w:rFonts w:ascii="宋体" w:hAnsi="宋体" w:cs="宋体"/>
                <w:sz w:val="18"/>
                <w:szCs w:val="18"/>
                <w:u w:val="single"/>
              </w:rPr>
              <w:t>16</w:t>
            </w:r>
          </w:p>
          <w:p>
            <w:pPr>
              <w:spacing w:line="280" w:lineRule="exact"/>
              <w:jc w:val="center"/>
              <w:rPr>
                <w:rFonts w:ascii="宋体"/>
                <w:sz w:val="18"/>
                <w:szCs w:val="18"/>
                <w:u w:val="single"/>
              </w:rPr>
            </w:pPr>
            <w:r>
              <w:rPr>
                <w:rFonts w:ascii="宋体" w:hAnsi="宋体" w:cs="宋体"/>
                <w:sz w:val="18"/>
                <w:szCs w:val="18"/>
                <w:u w:val="single"/>
              </w:rPr>
              <w:t>17</w:t>
            </w:r>
          </w:p>
          <w:p>
            <w:pPr>
              <w:spacing w:line="280" w:lineRule="exact"/>
              <w:jc w:val="center"/>
              <w:rPr>
                <w:rFonts w:ascii="宋体"/>
                <w:sz w:val="18"/>
                <w:szCs w:val="18"/>
                <w:u w:val="single"/>
              </w:rPr>
            </w:pPr>
            <w:r>
              <w:rPr>
                <w:rFonts w:ascii="宋体" w:hAnsi="宋体" w:cs="宋体"/>
                <w:sz w:val="18"/>
                <w:szCs w:val="18"/>
                <w:u w:val="single"/>
              </w:rPr>
              <w:t>18</w:t>
            </w:r>
          </w:p>
          <w:p>
            <w:pPr>
              <w:spacing w:line="280" w:lineRule="exact"/>
              <w:jc w:val="center"/>
              <w:rPr>
                <w:rFonts w:ascii="宋体"/>
                <w:sz w:val="18"/>
                <w:szCs w:val="18"/>
                <w:u w:val="single"/>
              </w:rPr>
            </w:pPr>
            <w:r>
              <w:rPr>
                <w:rFonts w:ascii="宋体" w:hAnsi="宋体" w:cs="宋体"/>
                <w:sz w:val="18"/>
                <w:szCs w:val="18"/>
                <w:u w:val="single"/>
              </w:rPr>
              <w:t>19</w:t>
            </w:r>
          </w:p>
          <w:p>
            <w:pPr>
              <w:spacing w:line="280" w:lineRule="exact"/>
              <w:jc w:val="center"/>
              <w:rPr>
                <w:rFonts w:ascii="宋体"/>
                <w:sz w:val="18"/>
                <w:szCs w:val="18"/>
                <w:u w:val="single"/>
              </w:rPr>
            </w:pPr>
            <w:r>
              <w:rPr>
                <w:rFonts w:ascii="宋体" w:hAnsi="宋体" w:cs="宋体"/>
                <w:sz w:val="18"/>
                <w:szCs w:val="18"/>
                <w:u w:val="single"/>
              </w:rPr>
              <w:t>20</w:t>
            </w:r>
          </w:p>
          <w:p>
            <w:pPr>
              <w:spacing w:line="280" w:lineRule="exact"/>
              <w:jc w:val="center"/>
              <w:rPr>
                <w:rFonts w:ascii="宋体"/>
                <w:sz w:val="18"/>
                <w:szCs w:val="18"/>
                <w:u w:val="single"/>
              </w:rPr>
            </w:pPr>
            <w:r>
              <w:rPr>
                <w:rFonts w:ascii="宋体" w:hAnsi="宋体" w:cs="宋体"/>
                <w:sz w:val="18"/>
                <w:szCs w:val="18"/>
                <w:u w:val="single"/>
              </w:rPr>
              <w:t>21</w:t>
            </w:r>
          </w:p>
          <w:p>
            <w:pPr>
              <w:spacing w:line="280" w:lineRule="exact"/>
              <w:jc w:val="center"/>
              <w:rPr>
                <w:rFonts w:ascii="宋体"/>
                <w:sz w:val="18"/>
                <w:szCs w:val="18"/>
                <w:u w:val="single"/>
                <w:lang w:eastAsia="en-US"/>
              </w:rPr>
            </w:pPr>
            <w:r>
              <w:rPr>
                <w:rFonts w:ascii="宋体" w:hAnsi="宋体" w:cs="宋体"/>
                <w:sz w:val="18"/>
                <w:szCs w:val="18"/>
                <w:u w:val="single"/>
              </w:rPr>
              <w:t>2</w:t>
            </w:r>
            <w:r>
              <w:rPr>
                <w:rFonts w:ascii="宋体" w:hAnsi="宋体" w:cs="宋体"/>
                <w:sz w:val="18"/>
                <w:szCs w:val="18"/>
                <w:u w:val="single"/>
                <w:lang w:eastAsia="en-US"/>
              </w:rPr>
              <w:t>2</w:t>
            </w:r>
          </w:p>
          <w:p>
            <w:pPr>
              <w:spacing w:line="280" w:lineRule="exact"/>
              <w:jc w:val="center"/>
              <w:rPr>
                <w:rFonts w:hint="eastAsia" w:ascii="宋体" w:hAnsi="宋体" w:cs="宋体"/>
                <w:sz w:val="18"/>
                <w:szCs w:val="18"/>
                <w:u w:val="single"/>
              </w:rPr>
            </w:pPr>
            <w:r>
              <w:rPr>
                <w:rFonts w:ascii="宋体" w:hAnsi="宋体" w:cs="宋体"/>
                <w:sz w:val="18"/>
                <w:szCs w:val="18"/>
                <w:u w:val="single"/>
                <w:lang w:eastAsia="en-US"/>
              </w:rPr>
              <w:t>23</w:t>
            </w:r>
          </w:p>
          <w:p>
            <w:pPr>
              <w:spacing w:line="280" w:lineRule="exact"/>
              <w:jc w:val="center"/>
              <w:rPr>
                <w:rFonts w:ascii="宋体"/>
                <w:sz w:val="18"/>
                <w:szCs w:val="18"/>
                <w:u w:val="none"/>
              </w:rPr>
            </w:pPr>
            <w:r>
              <w:rPr>
                <w:rFonts w:hint="eastAsia" w:ascii="宋体" w:hAnsi="宋体" w:cs="宋体"/>
                <w:sz w:val="18"/>
                <w:szCs w:val="18"/>
                <w:u w:val="single"/>
              </w:rPr>
              <w:t>2</w:t>
            </w:r>
            <w:r>
              <w:rPr>
                <w:rFonts w:hint="eastAsia" w:ascii="宋体" w:hAnsi="宋体" w:cs="宋体"/>
                <w:sz w:val="18"/>
                <w:szCs w:val="18"/>
                <w:u w:val="single"/>
                <w:lang w:val="en-US" w:eastAsia="zh-CN"/>
              </w:rPr>
              <w:t>4</w:t>
            </w:r>
          </w:p>
        </w:tc>
        <w:tc>
          <w:tcPr>
            <w:tcW w:w="1230" w:type="dxa"/>
            <w:tcBorders>
              <w:bottom w:val="single" w:color="000000" w:sz="8" w:space="0"/>
              <w:tl2br w:val="nil"/>
              <w:tr2bl w:val="nil"/>
            </w:tcBorders>
            <w:vAlign w:val="top"/>
          </w:tcPr>
          <w:p>
            <w:pPr>
              <w:spacing w:line="280" w:lineRule="exact"/>
              <w:jc w:val="center"/>
              <w:rPr>
                <w:rFonts w:ascii="宋体"/>
                <w:sz w:val="18"/>
                <w:szCs w:val="18"/>
              </w:rPr>
            </w:pPr>
          </w:p>
        </w:tc>
        <w:tc>
          <w:tcPr>
            <w:tcW w:w="740" w:type="dxa"/>
            <w:tcBorders>
              <w:bottom w:val="single" w:color="000000" w:sz="8" w:space="0"/>
              <w:tl2br w:val="nil"/>
              <w:tr2bl w:val="nil"/>
            </w:tcBorders>
            <w:vAlign w:val="top"/>
          </w:tcPr>
          <w:p>
            <w:pPr>
              <w:spacing w:line="280" w:lineRule="exact"/>
              <w:jc w:val="center"/>
              <w:rPr>
                <w:rFonts w:ascii="宋体"/>
                <w:sz w:val="18"/>
                <w:szCs w:val="18"/>
              </w:rPr>
            </w:pPr>
          </w:p>
        </w:tc>
        <w:tc>
          <w:tcPr>
            <w:tcW w:w="1290" w:type="dxa"/>
            <w:tcBorders>
              <w:bottom w:val="single" w:color="000000" w:sz="8" w:space="0"/>
              <w:tl2br w:val="nil"/>
              <w:tr2bl w:val="nil"/>
            </w:tcBorders>
            <w:vAlign w:val="top"/>
          </w:tcPr>
          <w:p>
            <w:pPr>
              <w:spacing w:line="280" w:lineRule="exact"/>
              <w:jc w:val="center"/>
              <w:rPr>
                <w:rFonts w:ascii="宋体"/>
                <w:sz w:val="18"/>
                <w:szCs w:val="18"/>
              </w:rPr>
            </w:pPr>
          </w:p>
        </w:tc>
        <w:tc>
          <w:tcPr>
            <w:tcW w:w="970" w:type="dxa"/>
            <w:tcBorders>
              <w:bottom w:val="single" w:color="000000" w:sz="8" w:space="0"/>
              <w:tl2br w:val="nil"/>
              <w:tr2bl w:val="nil"/>
            </w:tcBorders>
            <w:vAlign w:val="top"/>
          </w:tcPr>
          <w:p>
            <w:pPr>
              <w:spacing w:line="280" w:lineRule="exact"/>
              <w:jc w:val="center"/>
              <w:rPr>
                <w:rFonts w:ascii="宋体"/>
                <w:sz w:val="18"/>
                <w:szCs w:val="18"/>
              </w:rPr>
            </w:pPr>
          </w:p>
        </w:tc>
      </w:tr>
    </w:tbl>
    <w:p>
      <w:pPr>
        <w:spacing w:line="300" w:lineRule="exact"/>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beforeLines="0" w:afterLines="0" w:line="260" w:lineRule="exact"/>
        <w:ind w:firstLine="0" w:firstLineChars="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ascii="宋体" w:cs="宋体"/>
          <w:sz w:val="18"/>
          <w:szCs w:val="18"/>
        </w:rPr>
        <w:t>.</w:t>
      </w:r>
      <w:r>
        <w:rPr>
          <w:rFonts w:hint="eastAsia" w:ascii="宋体" w:hAnsi="宋体" w:cs="宋体"/>
          <w:sz w:val="18"/>
          <w:szCs w:val="18"/>
        </w:rPr>
        <w:t>统计范围：各类粮油企业。</w:t>
      </w:r>
    </w:p>
    <w:p>
      <w:pPr>
        <w:spacing w:beforeLines="0" w:afterLines="0" w:line="260" w:lineRule="exact"/>
        <w:ind w:left="0" w:leftChars="0" w:firstLine="900" w:firstLineChars="500"/>
        <w:rPr>
          <w:rFonts w:ascii="宋体"/>
          <w:sz w:val="18"/>
          <w:szCs w:val="18"/>
        </w:rPr>
      </w:pPr>
      <w:r>
        <w:rPr>
          <w:rFonts w:ascii="宋体" w:hAnsi="宋体" w:cs="宋体"/>
          <w:sz w:val="18"/>
          <w:szCs w:val="18"/>
        </w:rPr>
        <w:t>2.</w:t>
      </w:r>
      <w:r>
        <w:rPr>
          <w:rFonts w:hint="eastAsia" w:ascii="宋体" w:hAnsi="宋体" w:cs="宋体"/>
          <w:sz w:val="18"/>
          <w:szCs w:val="18"/>
        </w:rPr>
        <w:t>报送时间和方式：月后</w:t>
      </w:r>
      <w:r>
        <w:rPr>
          <w:rFonts w:hint="eastAsia" w:ascii="宋体" w:hAnsi="宋体" w:cs="宋体"/>
          <w:sz w:val="18"/>
          <w:szCs w:val="18"/>
          <w:lang w:val="en-US" w:eastAsia="zh-CN"/>
        </w:rPr>
        <w:t>5</w:t>
      </w:r>
      <w:r>
        <w:rPr>
          <w:rFonts w:hint="eastAsia" w:ascii="宋体" w:hAnsi="宋体" w:cs="宋体"/>
          <w:sz w:val="18"/>
          <w:szCs w:val="18"/>
        </w:rPr>
        <w:t>日前，网络报送；市场出现异常波动时实行周报或日报。</w:t>
      </w:r>
    </w:p>
    <w:p>
      <w:pPr>
        <w:spacing w:beforeLines="0" w:afterLines="0" w:line="260" w:lineRule="exact"/>
        <w:ind w:left="0" w:leftChars="0" w:firstLine="900" w:firstLineChars="500"/>
        <w:rPr>
          <w:rFonts w:hint="eastAsia" w:ascii="宋体" w:hAnsi="宋体" w:cs="宋体"/>
          <w:sz w:val="18"/>
          <w:szCs w:val="18"/>
          <w:lang w:eastAsia="zh-CN"/>
        </w:rPr>
      </w:pPr>
      <w:r>
        <w:rPr>
          <w:rFonts w:ascii="宋体" w:hAnsi="宋体" w:cs="宋体"/>
          <w:sz w:val="18"/>
          <w:szCs w:val="18"/>
        </w:rPr>
        <w:t>3</w:t>
      </w:r>
      <w:r>
        <w:rPr>
          <w:rFonts w:ascii="宋体" w:cs="宋体"/>
          <w:sz w:val="18"/>
          <w:szCs w:val="18"/>
        </w:rPr>
        <w:t>.</w:t>
      </w:r>
      <w:r>
        <w:rPr>
          <w:rFonts w:hint="eastAsia" w:ascii="宋体" w:cs="宋体"/>
          <w:sz w:val="18"/>
          <w:szCs w:val="18"/>
          <w:lang w:eastAsia="zh-CN"/>
        </w:rPr>
        <w:t>分省</w:t>
      </w:r>
      <w:r>
        <w:rPr>
          <w:rFonts w:hint="eastAsia" w:ascii="宋体" w:hAnsi="宋体" w:cs="宋体"/>
          <w:sz w:val="18"/>
          <w:szCs w:val="18"/>
        </w:rPr>
        <w:t>填报：</w:t>
      </w:r>
      <w:r>
        <w:rPr>
          <w:rFonts w:hint="eastAsia" w:ascii="宋体" w:hAnsi="宋体" w:cs="宋体"/>
          <w:sz w:val="18"/>
          <w:szCs w:val="18"/>
          <w:lang w:eastAsia="zh-CN"/>
        </w:rPr>
        <w:t>北京、天津、河北、山西、内蒙古、辽宁、吉林、黑龙江、上海、江苏、浙江、安徽、</w:t>
      </w:r>
    </w:p>
    <w:p>
      <w:pPr>
        <w:spacing w:beforeLines="0" w:afterLines="0" w:line="260" w:lineRule="exact"/>
        <w:ind w:left="0" w:leftChars="0" w:firstLine="1080" w:firstLineChars="600"/>
        <w:rPr>
          <w:rFonts w:hint="eastAsia" w:ascii="宋体" w:hAnsi="宋体" w:cs="宋体"/>
          <w:sz w:val="18"/>
          <w:szCs w:val="18"/>
          <w:lang w:eastAsia="zh-CN"/>
        </w:rPr>
      </w:pPr>
      <w:r>
        <w:rPr>
          <w:rFonts w:hint="eastAsia" w:ascii="宋体" w:hAnsi="宋体" w:cs="宋体"/>
          <w:sz w:val="18"/>
          <w:szCs w:val="18"/>
          <w:lang w:eastAsia="zh-CN"/>
        </w:rPr>
        <w:t>江西、山东、河南、湖北、湖南、广东、广西、海南、重庆、四川、贵州、云南、西藏、陕西、甘</w:t>
      </w:r>
    </w:p>
    <w:p>
      <w:pPr>
        <w:spacing w:beforeLines="0" w:afterLines="0" w:line="260" w:lineRule="exact"/>
        <w:ind w:left="0" w:leftChars="0" w:firstLine="1080" w:firstLineChars="600"/>
        <w:rPr>
          <w:rFonts w:ascii="宋体" w:hAnsi="宋体" w:cs="宋体"/>
          <w:spacing w:val="-6"/>
          <w:sz w:val="18"/>
          <w:szCs w:val="18"/>
        </w:rPr>
      </w:pPr>
      <w:r>
        <w:rPr>
          <w:rFonts w:hint="eastAsia" w:ascii="宋体" w:hAnsi="宋体" w:cs="宋体"/>
          <w:sz w:val="18"/>
          <w:szCs w:val="18"/>
          <w:lang w:eastAsia="zh-CN"/>
        </w:rPr>
        <w:t>肃、青海、宁夏、新疆</w:t>
      </w:r>
    </w:p>
    <w:p>
      <w:pPr>
        <w:ind w:firstLine="900" w:firstLineChars="500"/>
        <w:jc w:val="left"/>
        <w:rPr>
          <w:rFonts w:hint="eastAsia" w:ascii="宋体"/>
          <w:sz w:val="18"/>
          <w:szCs w:val="18"/>
          <w:lang w:val="en-US" w:eastAsia="zh-CN"/>
        </w:rPr>
      </w:pPr>
      <w:r>
        <w:rPr>
          <w:rFonts w:hint="eastAsia" w:ascii="宋体"/>
          <w:sz w:val="18"/>
          <w:szCs w:val="18"/>
          <w:lang w:val="en-US" w:eastAsia="zh-CN"/>
        </w:rPr>
        <w:t>4.数值均保留一位小数。</w:t>
      </w:r>
    </w:p>
    <w:p>
      <w:pPr>
        <w:ind w:firstLine="0" w:firstLineChars="0"/>
        <w:jc w:val="center"/>
        <w:rPr>
          <w:rFonts w:ascii="宋体" w:hAnsi="宋体"/>
          <w:kern w:val="0"/>
          <w:sz w:val="32"/>
          <w:szCs w:val="32"/>
        </w:rPr>
      </w:pPr>
      <w:r>
        <w:rPr>
          <w:rFonts w:hint="eastAsia" w:ascii="宋体"/>
          <w:sz w:val="18"/>
          <w:szCs w:val="18"/>
          <w:lang w:val="en-US" w:eastAsia="zh-CN"/>
        </w:rPr>
        <w:br w:type="page"/>
      </w:r>
      <w:r>
        <w:rPr>
          <w:rFonts w:hint="eastAsia" w:ascii="宋体" w:hAnsi="宋体" w:cs="黑体"/>
          <w:kern w:val="0"/>
          <w:sz w:val="32"/>
          <w:szCs w:val="32"/>
        </w:rPr>
        <w:t>（</w:t>
      </w:r>
      <w:r>
        <w:rPr>
          <w:rFonts w:hint="eastAsia" w:ascii="宋体" w:hAnsi="宋体" w:cs="黑体"/>
          <w:kern w:val="0"/>
          <w:sz w:val="32"/>
          <w:szCs w:val="32"/>
          <w:lang w:eastAsia="zh-CN"/>
        </w:rPr>
        <w:t>七</w:t>
      </w:r>
      <w:r>
        <w:rPr>
          <w:rFonts w:hint="eastAsia" w:ascii="宋体" w:hAnsi="宋体" w:cs="黑体"/>
          <w:kern w:val="0"/>
          <w:sz w:val="32"/>
          <w:szCs w:val="32"/>
        </w:rPr>
        <w:t>）地方储备粮油收支平衡月报表</w:t>
      </w:r>
    </w:p>
    <w:p>
      <w:pPr>
        <w:spacing w:line="240" w:lineRule="exact"/>
        <w:rPr>
          <w:rFonts w:asci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GL 0</w:t>
      </w:r>
      <w:r>
        <w:rPr>
          <w:rFonts w:hint="eastAsia" w:ascii="宋体" w:hAnsi="宋体" w:cs="宋体"/>
          <w:sz w:val="18"/>
          <w:szCs w:val="18"/>
        </w:rPr>
        <w:t>6表</w:t>
      </w:r>
    </w:p>
    <w:p>
      <w:pPr>
        <w:spacing w:line="240" w:lineRule="exact"/>
        <w:rPr>
          <w:rFonts w:hint="eastAsia" w:ascii="宋体" w:hAnsi="宋体" w:eastAsia="宋体" w:cs="宋体"/>
          <w:sz w:val="18"/>
          <w:szCs w:val="18"/>
          <w:lang w:eastAsia="zh-CN"/>
        </w:rPr>
      </w:pPr>
      <w:r>
        <w:rPr>
          <w:rFonts w:hint="eastAsia" w:cs="宋体"/>
          <w:sz w:val="18"/>
          <w:szCs w:val="18"/>
          <w:lang w:val="en-US" w:eastAsia="zh-CN"/>
        </w:rPr>
        <w:t xml:space="preserve">                                                                    </w:t>
      </w:r>
      <w:r>
        <w:rPr>
          <w:rFonts w:hint="eastAsia" w:cs="宋体"/>
          <w:spacing w:val="-6"/>
          <w:sz w:val="18"/>
          <w:szCs w:val="18"/>
        </w:rPr>
        <w:t>制定机关：</w:t>
      </w:r>
      <w:r>
        <w:rPr>
          <w:rFonts w:hint="eastAsia" w:cs="宋体"/>
          <w:spacing w:val="-6"/>
          <w:sz w:val="18"/>
          <w:szCs w:val="18"/>
          <w:lang w:val="en-US" w:eastAsia="zh-CN"/>
        </w:rPr>
        <w:t xml:space="preserve"> </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beforeLines="-2147483648"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beforeLines="0" w:after="156" w:afterLines="50" w:line="22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10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705"/>
        <w:gridCol w:w="1984"/>
        <w:gridCol w:w="1539"/>
        <w:gridCol w:w="18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16" w:hRule="atLeast"/>
          <w:jc w:val="center"/>
        </w:trPr>
        <w:tc>
          <w:tcPr>
            <w:tcW w:w="3705"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指标名称</w:t>
            </w:r>
          </w:p>
        </w:tc>
        <w:tc>
          <w:tcPr>
            <w:tcW w:w="1984"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计量单位</w:t>
            </w:r>
          </w:p>
        </w:tc>
        <w:tc>
          <w:tcPr>
            <w:tcW w:w="1539"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代码</w:t>
            </w:r>
          </w:p>
        </w:tc>
        <w:tc>
          <w:tcPr>
            <w:tcW w:w="1880"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3705"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甲</w:t>
            </w:r>
          </w:p>
        </w:tc>
        <w:tc>
          <w:tcPr>
            <w:tcW w:w="1984"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乙</w:t>
            </w:r>
          </w:p>
        </w:tc>
        <w:tc>
          <w:tcPr>
            <w:tcW w:w="1539"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丙</w:t>
            </w:r>
          </w:p>
        </w:tc>
        <w:tc>
          <w:tcPr>
            <w:tcW w:w="1880" w:type="dxa"/>
            <w:vAlign w:val="center"/>
          </w:tcPr>
          <w:p>
            <w:pPr>
              <w:spacing w:line="280" w:lineRule="exact"/>
              <w:jc w:val="center"/>
              <w:rPr>
                <w:rFonts w:ascii="宋体"/>
                <w:sz w:val="18"/>
                <w:szCs w:val="18"/>
                <w:lang w:eastAsia="en-US"/>
              </w:rPr>
            </w:pPr>
            <w:r>
              <w:rPr>
                <w:rFonts w:ascii="宋体" w:hAnsi="宋体" w:cs="宋体"/>
                <w:sz w:val="18"/>
                <w:szCs w:val="18"/>
                <w:lang w:eastAsia="en-US"/>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138" w:hRule="exact"/>
          <w:jc w:val="center"/>
        </w:trPr>
        <w:tc>
          <w:tcPr>
            <w:tcW w:w="3705" w:type="dxa"/>
            <w:vAlign w:val="top"/>
          </w:tcPr>
          <w:p>
            <w:pPr>
              <w:spacing w:line="300" w:lineRule="exact"/>
              <w:rPr>
                <w:rFonts w:ascii="宋体"/>
                <w:sz w:val="18"/>
                <w:szCs w:val="18"/>
              </w:rPr>
            </w:pPr>
            <w:r>
              <w:rPr>
                <w:rFonts w:hint="eastAsia" w:ascii="宋体" w:hAnsi="宋体" w:cs="宋体"/>
                <w:sz w:val="18"/>
                <w:szCs w:val="18"/>
              </w:rPr>
              <w:t>一、期初库存</w:t>
            </w:r>
          </w:p>
          <w:p>
            <w:pPr>
              <w:spacing w:line="300" w:lineRule="exact"/>
              <w:rPr>
                <w:rFonts w:ascii="宋体"/>
                <w:sz w:val="18"/>
                <w:szCs w:val="18"/>
              </w:rPr>
            </w:pPr>
            <w:r>
              <w:rPr>
                <w:rFonts w:hint="eastAsia" w:ascii="宋体" w:hAnsi="宋体" w:cs="宋体"/>
                <w:sz w:val="18"/>
                <w:szCs w:val="18"/>
              </w:rPr>
              <w:t>二、本期收入</w:t>
            </w:r>
          </w:p>
          <w:p>
            <w:pPr>
              <w:spacing w:line="300" w:lineRule="exact"/>
              <w:ind w:firstLine="360" w:firstLineChars="200"/>
              <w:rPr>
                <w:rFonts w:ascii="宋体"/>
                <w:sz w:val="18"/>
                <w:szCs w:val="18"/>
              </w:rPr>
            </w:pPr>
            <w:r>
              <w:rPr>
                <w:rFonts w:hint="eastAsia" w:ascii="宋体" w:hAnsi="宋体" w:cs="宋体"/>
                <w:sz w:val="18"/>
                <w:szCs w:val="18"/>
              </w:rPr>
              <w:t>从生产者购进</w:t>
            </w:r>
          </w:p>
          <w:p>
            <w:pPr>
              <w:spacing w:line="300" w:lineRule="exact"/>
              <w:ind w:firstLine="720" w:firstLineChars="400"/>
              <w:rPr>
                <w:rFonts w:ascii="宋体"/>
                <w:sz w:val="18"/>
                <w:szCs w:val="18"/>
              </w:rPr>
            </w:pPr>
            <w:r>
              <w:rPr>
                <w:rFonts w:hint="eastAsia" w:ascii="宋体" w:hAnsi="宋体" w:cs="宋体"/>
                <w:sz w:val="18"/>
                <w:szCs w:val="18"/>
              </w:rPr>
              <w:t>其中：省外</w:t>
            </w:r>
          </w:p>
          <w:p>
            <w:pPr>
              <w:spacing w:line="300" w:lineRule="exact"/>
              <w:ind w:firstLine="360" w:firstLineChars="200"/>
              <w:rPr>
                <w:rFonts w:ascii="宋体"/>
                <w:sz w:val="18"/>
                <w:szCs w:val="18"/>
              </w:rPr>
            </w:pPr>
            <w:r>
              <w:rPr>
                <w:rFonts w:hint="eastAsia" w:ascii="宋体" w:hAnsi="宋体" w:cs="宋体"/>
                <w:sz w:val="18"/>
                <w:szCs w:val="18"/>
              </w:rPr>
              <w:t>从企业购进</w:t>
            </w:r>
          </w:p>
          <w:p>
            <w:pPr>
              <w:spacing w:line="300" w:lineRule="exact"/>
              <w:ind w:firstLine="720" w:firstLineChars="400"/>
              <w:rPr>
                <w:rFonts w:ascii="宋体"/>
                <w:sz w:val="18"/>
                <w:szCs w:val="18"/>
              </w:rPr>
            </w:pPr>
            <w:r>
              <w:rPr>
                <w:rFonts w:hint="eastAsia" w:ascii="宋体" w:hAnsi="宋体" w:cs="宋体"/>
                <w:sz w:val="18"/>
                <w:szCs w:val="18"/>
              </w:rPr>
              <w:t>其中：省外</w:t>
            </w:r>
          </w:p>
          <w:p>
            <w:pPr>
              <w:spacing w:line="300" w:lineRule="exact"/>
              <w:ind w:firstLine="360" w:firstLineChars="200"/>
              <w:rPr>
                <w:rFonts w:ascii="宋体"/>
                <w:sz w:val="18"/>
                <w:szCs w:val="18"/>
              </w:rPr>
            </w:pPr>
            <w:r>
              <w:rPr>
                <w:rFonts w:hint="eastAsia" w:ascii="宋体" w:hAnsi="宋体" w:cs="宋体"/>
                <w:sz w:val="18"/>
                <w:szCs w:val="18"/>
              </w:rPr>
              <w:t>商品粮油转入</w:t>
            </w:r>
          </w:p>
          <w:p>
            <w:pPr>
              <w:spacing w:line="300" w:lineRule="exact"/>
              <w:ind w:firstLine="360" w:firstLineChars="200"/>
              <w:rPr>
                <w:rFonts w:ascii="宋体"/>
                <w:sz w:val="18"/>
                <w:szCs w:val="18"/>
              </w:rPr>
            </w:pPr>
            <w:r>
              <w:rPr>
                <w:rFonts w:hint="eastAsia" w:ascii="宋体" w:hAnsi="宋体" w:cs="宋体"/>
                <w:sz w:val="18"/>
                <w:szCs w:val="18"/>
              </w:rPr>
              <w:t>进口</w:t>
            </w:r>
          </w:p>
          <w:p>
            <w:pPr>
              <w:spacing w:line="300" w:lineRule="exact"/>
              <w:ind w:firstLine="360" w:firstLineChars="200"/>
              <w:rPr>
                <w:rFonts w:ascii="宋体"/>
                <w:sz w:val="18"/>
                <w:szCs w:val="18"/>
              </w:rPr>
            </w:pPr>
            <w:r>
              <w:rPr>
                <w:rFonts w:hint="eastAsia" w:ascii="宋体" w:hAnsi="宋体" w:cs="宋体"/>
                <w:sz w:val="18"/>
                <w:szCs w:val="18"/>
              </w:rPr>
              <w:t>其他收入</w:t>
            </w:r>
          </w:p>
          <w:p>
            <w:pPr>
              <w:spacing w:line="300" w:lineRule="exact"/>
              <w:rPr>
                <w:rFonts w:ascii="宋体"/>
                <w:sz w:val="18"/>
                <w:szCs w:val="18"/>
              </w:rPr>
            </w:pPr>
            <w:r>
              <w:rPr>
                <w:rFonts w:hint="eastAsia" w:ascii="宋体" w:hAnsi="宋体" w:cs="宋体"/>
                <w:sz w:val="18"/>
                <w:szCs w:val="18"/>
              </w:rPr>
              <w:t>三、本期支出</w:t>
            </w:r>
          </w:p>
          <w:p>
            <w:pPr>
              <w:spacing w:line="300" w:lineRule="exact"/>
              <w:ind w:firstLine="360" w:firstLineChars="200"/>
              <w:rPr>
                <w:rFonts w:ascii="宋体"/>
                <w:sz w:val="18"/>
                <w:szCs w:val="18"/>
              </w:rPr>
            </w:pPr>
            <w:r>
              <w:rPr>
                <w:rFonts w:hint="eastAsia" w:ascii="宋体" w:hAnsi="宋体" w:cs="宋体"/>
                <w:sz w:val="18"/>
                <w:szCs w:val="18"/>
              </w:rPr>
              <w:t>销售</w:t>
            </w:r>
          </w:p>
          <w:p>
            <w:pPr>
              <w:spacing w:line="300" w:lineRule="exact"/>
              <w:ind w:firstLine="720" w:firstLineChars="400"/>
              <w:rPr>
                <w:rFonts w:ascii="宋体"/>
                <w:sz w:val="18"/>
                <w:szCs w:val="18"/>
              </w:rPr>
            </w:pPr>
            <w:r>
              <w:rPr>
                <w:rFonts w:hint="eastAsia" w:ascii="宋体" w:hAnsi="宋体" w:cs="宋体"/>
                <w:sz w:val="18"/>
                <w:szCs w:val="18"/>
              </w:rPr>
              <w:t>其中：省外</w:t>
            </w:r>
          </w:p>
          <w:p>
            <w:pPr>
              <w:spacing w:line="300" w:lineRule="exact"/>
              <w:ind w:firstLine="360" w:firstLineChars="200"/>
              <w:rPr>
                <w:rFonts w:ascii="宋体"/>
                <w:sz w:val="18"/>
                <w:szCs w:val="18"/>
              </w:rPr>
            </w:pPr>
            <w:r>
              <w:rPr>
                <w:rFonts w:hint="eastAsia" w:ascii="宋体" w:hAnsi="宋体" w:cs="宋体"/>
                <w:sz w:val="18"/>
                <w:szCs w:val="18"/>
              </w:rPr>
              <w:t>转作商品粮油</w:t>
            </w:r>
          </w:p>
          <w:p>
            <w:pPr>
              <w:spacing w:line="300" w:lineRule="exact"/>
              <w:ind w:firstLine="360" w:firstLineChars="200"/>
              <w:rPr>
                <w:rFonts w:ascii="宋体"/>
                <w:sz w:val="18"/>
                <w:szCs w:val="18"/>
              </w:rPr>
            </w:pPr>
            <w:r>
              <w:rPr>
                <w:rFonts w:hint="eastAsia" w:ascii="宋体" w:hAnsi="宋体" w:cs="宋体"/>
                <w:sz w:val="18"/>
                <w:szCs w:val="18"/>
              </w:rPr>
              <w:t>出口</w:t>
            </w:r>
          </w:p>
          <w:p>
            <w:pPr>
              <w:spacing w:line="300" w:lineRule="exact"/>
              <w:ind w:firstLine="360" w:firstLineChars="200"/>
              <w:rPr>
                <w:rFonts w:ascii="宋体"/>
                <w:sz w:val="18"/>
                <w:szCs w:val="18"/>
              </w:rPr>
            </w:pPr>
            <w:r>
              <w:rPr>
                <w:rFonts w:hint="eastAsia" w:ascii="宋体" w:hAnsi="宋体" w:cs="宋体"/>
                <w:sz w:val="18"/>
                <w:szCs w:val="18"/>
              </w:rPr>
              <w:t>其他支出</w:t>
            </w:r>
          </w:p>
          <w:p>
            <w:pPr>
              <w:spacing w:line="300" w:lineRule="exact"/>
              <w:rPr>
                <w:rFonts w:ascii="宋体"/>
                <w:sz w:val="18"/>
                <w:szCs w:val="18"/>
              </w:rPr>
            </w:pPr>
            <w:r>
              <w:rPr>
                <w:rFonts w:hint="eastAsia" w:ascii="宋体" w:hAnsi="宋体" w:cs="宋体"/>
                <w:sz w:val="18"/>
                <w:szCs w:val="18"/>
              </w:rPr>
              <w:t>四、期末库存</w:t>
            </w:r>
          </w:p>
          <w:p>
            <w:pPr>
              <w:spacing w:line="300" w:lineRule="exact"/>
              <w:ind w:firstLine="360"/>
              <w:rPr>
                <w:rFonts w:ascii="宋体" w:hAnsi="宋体" w:cs="宋体"/>
                <w:sz w:val="18"/>
                <w:szCs w:val="18"/>
              </w:rPr>
            </w:pPr>
            <w:r>
              <w:rPr>
                <w:rFonts w:hint="eastAsia" w:ascii="宋体" w:hAnsi="宋体" w:cs="宋体"/>
                <w:sz w:val="18"/>
                <w:szCs w:val="18"/>
              </w:rPr>
              <w:t>按收获年限划分：</w:t>
            </w:r>
          </w:p>
          <w:p>
            <w:pPr>
              <w:spacing w:line="300" w:lineRule="exact"/>
              <w:ind w:firstLine="720" w:firstLineChars="400"/>
              <w:rPr>
                <w:rFonts w:ascii="宋体"/>
                <w:sz w:val="18"/>
                <w:szCs w:val="18"/>
              </w:rPr>
            </w:pPr>
            <w:r>
              <w:rPr>
                <w:rFonts w:ascii="宋体" w:hAnsi="宋体" w:cs="宋体"/>
                <w:sz w:val="18"/>
                <w:szCs w:val="18"/>
              </w:rPr>
              <w:t>201</w:t>
            </w:r>
            <w:r>
              <w:rPr>
                <w:rFonts w:hint="eastAsia" w:ascii="宋体" w:hAnsi="宋体" w:cs="宋体"/>
                <w:sz w:val="18"/>
                <w:szCs w:val="18"/>
                <w:lang w:val="en-US" w:eastAsia="zh-CN"/>
              </w:rPr>
              <w:t>8</w:t>
            </w:r>
            <w:r>
              <w:rPr>
                <w:rFonts w:hint="eastAsia" w:ascii="宋体" w:hAnsi="宋体" w:cs="宋体"/>
                <w:sz w:val="18"/>
                <w:szCs w:val="18"/>
              </w:rPr>
              <w:t>年及以前</w:t>
            </w:r>
          </w:p>
          <w:p>
            <w:pPr>
              <w:spacing w:line="300" w:lineRule="exact"/>
              <w:ind w:firstLine="720" w:firstLineChars="400"/>
              <w:rPr>
                <w:rFonts w:ascii="宋体"/>
                <w:sz w:val="18"/>
                <w:szCs w:val="18"/>
              </w:rPr>
            </w:pPr>
            <w:r>
              <w:rPr>
                <w:rFonts w:ascii="宋体" w:hAnsi="宋体" w:cs="宋体"/>
                <w:sz w:val="18"/>
                <w:szCs w:val="18"/>
              </w:rPr>
              <w:t>201</w:t>
            </w:r>
            <w:r>
              <w:rPr>
                <w:rFonts w:hint="eastAsia" w:ascii="宋体" w:hAnsi="宋体" w:cs="宋体"/>
                <w:sz w:val="18"/>
                <w:szCs w:val="18"/>
                <w:lang w:val="en-US" w:eastAsia="zh-CN"/>
              </w:rPr>
              <w:t>9</w:t>
            </w:r>
            <w:r>
              <w:rPr>
                <w:rFonts w:hint="eastAsia" w:ascii="宋体" w:hAnsi="宋体" w:cs="宋体"/>
                <w:sz w:val="18"/>
                <w:szCs w:val="18"/>
              </w:rPr>
              <w:t>年</w:t>
            </w:r>
          </w:p>
          <w:p>
            <w:pPr>
              <w:spacing w:line="300" w:lineRule="exact"/>
              <w:ind w:firstLine="720" w:firstLineChars="400"/>
              <w:rPr>
                <w:rFonts w:ascii="宋体"/>
                <w:sz w:val="18"/>
                <w:szCs w:val="18"/>
              </w:rPr>
            </w:pPr>
            <w:r>
              <w:rPr>
                <w:rFonts w:ascii="宋体" w:hAnsi="宋体" w:cs="宋体"/>
                <w:sz w:val="18"/>
                <w:szCs w:val="18"/>
              </w:rPr>
              <w:t>20</w:t>
            </w:r>
            <w:r>
              <w:rPr>
                <w:rFonts w:hint="eastAsia" w:ascii="宋体" w:hAnsi="宋体" w:cs="宋体"/>
                <w:sz w:val="18"/>
                <w:szCs w:val="18"/>
                <w:lang w:val="en-US" w:eastAsia="zh-CN"/>
              </w:rPr>
              <w:t>20</w:t>
            </w:r>
            <w:r>
              <w:rPr>
                <w:rFonts w:hint="eastAsia" w:ascii="宋体" w:hAnsi="宋体" w:cs="宋体"/>
                <w:sz w:val="18"/>
                <w:szCs w:val="18"/>
              </w:rPr>
              <w:t>年</w:t>
            </w:r>
          </w:p>
          <w:p>
            <w:pPr>
              <w:spacing w:line="300" w:lineRule="exact"/>
              <w:ind w:firstLine="720" w:firstLineChars="400"/>
              <w:rPr>
                <w:rFonts w:hint="eastAsia" w:ascii="宋体" w:hAnsi="宋体" w:cs="宋体"/>
                <w:sz w:val="18"/>
                <w:szCs w:val="18"/>
              </w:rPr>
            </w:pPr>
            <w:r>
              <w:rPr>
                <w:rFonts w:hint="eastAsia" w:ascii="宋体" w:hAnsi="宋体" w:cs="宋体"/>
                <w:sz w:val="18"/>
                <w:szCs w:val="18"/>
              </w:rPr>
              <w:t>20</w:t>
            </w:r>
            <w:r>
              <w:rPr>
                <w:rFonts w:ascii="宋体" w:hAnsi="宋体" w:cs="宋体"/>
                <w:sz w:val="18"/>
                <w:szCs w:val="18"/>
              </w:rPr>
              <w:t>2</w:t>
            </w:r>
            <w:r>
              <w:rPr>
                <w:rFonts w:hint="eastAsia" w:ascii="宋体" w:hAnsi="宋体" w:cs="宋体"/>
                <w:sz w:val="18"/>
                <w:szCs w:val="18"/>
                <w:lang w:val="en-US" w:eastAsia="zh-CN"/>
              </w:rPr>
              <w:t>1</w:t>
            </w:r>
            <w:r>
              <w:rPr>
                <w:rFonts w:hint="eastAsia" w:ascii="宋体" w:hAnsi="宋体" w:cs="宋体"/>
                <w:sz w:val="18"/>
                <w:szCs w:val="18"/>
              </w:rPr>
              <w:t>年</w:t>
            </w:r>
          </w:p>
          <w:p>
            <w:pPr>
              <w:spacing w:line="300" w:lineRule="exact"/>
              <w:ind w:firstLine="720" w:firstLineChars="400"/>
              <w:rPr>
                <w:rFonts w:hint="eastAsia" w:ascii="宋体" w:hAnsi="宋体" w:cs="宋体"/>
                <w:sz w:val="18"/>
                <w:szCs w:val="18"/>
              </w:rPr>
            </w:pPr>
            <w:r>
              <w:rPr>
                <w:rFonts w:hint="eastAsia" w:ascii="宋体" w:hAnsi="宋体" w:cs="宋体"/>
                <w:sz w:val="18"/>
                <w:szCs w:val="18"/>
              </w:rPr>
              <w:t>20</w:t>
            </w:r>
            <w:r>
              <w:rPr>
                <w:rFonts w:ascii="宋体" w:hAnsi="宋体" w:cs="宋体"/>
                <w:sz w:val="18"/>
                <w:szCs w:val="18"/>
              </w:rPr>
              <w:t>2</w:t>
            </w:r>
            <w:r>
              <w:rPr>
                <w:rFonts w:hint="eastAsia" w:ascii="宋体" w:hAnsi="宋体" w:cs="宋体"/>
                <w:sz w:val="18"/>
                <w:szCs w:val="18"/>
                <w:lang w:val="en-US" w:eastAsia="zh-CN"/>
              </w:rPr>
              <w:t>2</w:t>
            </w:r>
            <w:r>
              <w:rPr>
                <w:rFonts w:hint="eastAsia" w:ascii="宋体" w:hAnsi="宋体" w:cs="宋体"/>
                <w:sz w:val="18"/>
                <w:szCs w:val="18"/>
              </w:rPr>
              <w:t>年</w:t>
            </w:r>
          </w:p>
          <w:p>
            <w:pPr>
              <w:spacing w:line="300" w:lineRule="exact"/>
              <w:ind w:firstLine="720" w:firstLineChars="400"/>
              <w:rPr>
                <w:rFonts w:hint="eastAsia" w:ascii="宋体" w:hAnsi="宋体" w:cs="宋体"/>
                <w:sz w:val="18"/>
                <w:szCs w:val="18"/>
              </w:rPr>
            </w:pPr>
            <w:r>
              <w:rPr>
                <w:rFonts w:hint="eastAsia" w:ascii="宋体" w:hAnsi="宋体" w:cs="宋体"/>
                <w:sz w:val="18"/>
                <w:szCs w:val="18"/>
              </w:rPr>
              <w:t>20</w:t>
            </w:r>
            <w:r>
              <w:rPr>
                <w:rFonts w:ascii="宋体" w:hAnsi="宋体" w:cs="宋体"/>
                <w:sz w:val="18"/>
                <w:szCs w:val="18"/>
              </w:rPr>
              <w:t>2</w:t>
            </w:r>
            <w:r>
              <w:rPr>
                <w:rFonts w:hint="eastAsia" w:ascii="宋体" w:hAnsi="宋体" w:cs="宋体"/>
                <w:sz w:val="18"/>
                <w:szCs w:val="18"/>
                <w:lang w:val="en-US" w:eastAsia="zh-CN"/>
              </w:rPr>
              <w:t>3</w:t>
            </w:r>
            <w:r>
              <w:rPr>
                <w:rFonts w:hint="eastAsia" w:ascii="宋体" w:hAnsi="宋体" w:cs="宋体"/>
                <w:sz w:val="18"/>
                <w:szCs w:val="18"/>
              </w:rPr>
              <w:t>年</w:t>
            </w:r>
          </w:p>
          <w:p>
            <w:pPr>
              <w:spacing w:line="300" w:lineRule="exact"/>
              <w:ind w:firstLine="720" w:firstLineChars="400"/>
              <w:rPr>
                <w:rFonts w:hint="eastAsia" w:ascii="宋体" w:hAnsi="宋体" w:cs="宋体"/>
                <w:sz w:val="18"/>
                <w:szCs w:val="18"/>
              </w:rPr>
            </w:pPr>
            <w:r>
              <w:rPr>
                <w:rFonts w:hint="eastAsia" w:ascii="宋体" w:hAnsi="宋体" w:cs="宋体"/>
                <w:sz w:val="18"/>
                <w:szCs w:val="18"/>
              </w:rPr>
              <w:t>20</w:t>
            </w:r>
            <w:r>
              <w:rPr>
                <w:rFonts w:ascii="宋体" w:hAnsi="宋体" w:cs="宋体"/>
                <w:sz w:val="18"/>
                <w:szCs w:val="18"/>
              </w:rPr>
              <w:t>2</w:t>
            </w:r>
            <w:r>
              <w:rPr>
                <w:rFonts w:hint="eastAsia" w:ascii="宋体" w:hAnsi="宋体" w:cs="宋体"/>
                <w:sz w:val="18"/>
                <w:szCs w:val="18"/>
                <w:lang w:val="en-US" w:eastAsia="zh-CN"/>
              </w:rPr>
              <w:t>4</w:t>
            </w:r>
            <w:r>
              <w:rPr>
                <w:rFonts w:hint="eastAsia" w:ascii="宋体" w:hAnsi="宋体" w:cs="宋体"/>
                <w:sz w:val="18"/>
                <w:szCs w:val="18"/>
              </w:rPr>
              <w:t>年</w:t>
            </w:r>
          </w:p>
          <w:p>
            <w:pPr>
              <w:spacing w:line="300" w:lineRule="exact"/>
              <w:ind w:firstLine="360"/>
              <w:rPr>
                <w:rFonts w:hint="eastAsia" w:ascii="宋体"/>
                <w:sz w:val="18"/>
                <w:szCs w:val="18"/>
              </w:rPr>
            </w:pPr>
            <w:r>
              <w:rPr>
                <w:rFonts w:hint="eastAsia" w:ascii="宋体" w:hAnsi="宋体" w:cs="宋体"/>
                <w:sz w:val="18"/>
                <w:szCs w:val="18"/>
              </w:rPr>
              <w:t>小包装成品粮油</w:t>
            </w:r>
          </w:p>
          <w:p>
            <w:pPr>
              <w:spacing w:line="300" w:lineRule="exact"/>
              <w:rPr>
                <w:rFonts w:hint="eastAsia" w:ascii="宋体" w:hAnsi="宋体" w:cs="宋体"/>
                <w:sz w:val="18"/>
                <w:szCs w:val="18"/>
              </w:rPr>
            </w:pPr>
            <w:r>
              <w:rPr>
                <w:rFonts w:hint="eastAsia" w:ascii="宋体" w:hAnsi="宋体" w:cs="宋体"/>
                <w:sz w:val="18"/>
                <w:szCs w:val="18"/>
              </w:rPr>
              <w:t>五、省外储存</w:t>
            </w:r>
          </w:p>
          <w:p>
            <w:pPr>
              <w:spacing w:line="300" w:lineRule="exact"/>
              <w:rPr>
                <w:rFonts w:ascii="宋体" w:hAnsi="宋体" w:cs="宋体"/>
                <w:sz w:val="18"/>
                <w:szCs w:val="18"/>
              </w:rPr>
            </w:pPr>
            <w:r>
              <w:rPr>
                <w:rFonts w:hint="eastAsia" w:ascii="宋体" w:hAnsi="宋体" w:cs="宋体"/>
                <w:sz w:val="18"/>
                <w:szCs w:val="18"/>
              </w:rPr>
              <w:t>六、储备规模</w:t>
            </w:r>
          </w:p>
          <w:p>
            <w:pPr>
              <w:spacing w:line="300" w:lineRule="exact"/>
              <w:ind w:firstLine="0" w:firstLineChars="0"/>
              <w:rPr>
                <w:rFonts w:hint="eastAsia" w:ascii="宋体"/>
                <w:sz w:val="18"/>
                <w:szCs w:val="18"/>
              </w:rPr>
            </w:pPr>
          </w:p>
        </w:tc>
        <w:tc>
          <w:tcPr>
            <w:tcW w:w="1984" w:type="dxa"/>
            <w:vAlign w:val="top"/>
          </w:tcPr>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ascii="宋体"/>
                <w:sz w:val="18"/>
                <w:szCs w:val="18"/>
                <w:lang w:eastAsia="en-US"/>
              </w:rPr>
            </w:pPr>
            <w:r>
              <w:rPr>
                <w:rFonts w:hint="eastAsia" w:ascii="宋体" w:hAnsi="宋体" w:cs="宋体"/>
                <w:sz w:val="18"/>
                <w:szCs w:val="18"/>
                <w:lang w:eastAsia="en-US"/>
              </w:rPr>
              <w:t>吨</w:t>
            </w:r>
          </w:p>
          <w:p>
            <w:pPr>
              <w:spacing w:line="300" w:lineRule="exact"/>
              <w:jc w:val="center"/>
              <w:rPr>
                <w:rFonts w:hint="eastAsia" w:ascii="宋体" w:hAnsi="宋体" w:cs="宋体"/>
                <w:sz w:val="18"/>
                <w:szCs w:val="18"/>
              </w:rPr>
            </w:pPr>
            <w:r>
              <w:rPr>
                <w:rFonts w:hint="eastAsia" w:ascii="宋体" w:hAnsi="宋体" w:cs="宋体"/>
                <w:sz w:val="18"/>
                <w:szCs w:val="18"/>
              </w:rPr>
              <w:t>—</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ascii="宋体"/>
                <w:sz w:val="18"/>
                <w:szCs w:val="18"/>
              </w:rPr>
            </w:pPr>
            <w:r>
              <w:rPr>
                <w:rFonts w:hint="eastAsia" w:ascii="宋体" w:hAnsi="宋体" w:cs="宋体"/>
                <w:sz w:val="18"/>
                <w:szCs w:val="18"/>
              </w:rPr>
              <w:t>吨</w:t>
            </w:r>
          </w:p>
          <w:p>
            <w:pPr>
              <w:spacing w:line="300" w:lineRule="exact"/>
              <w:jc w:val="center"/>
              <w:rPr>
                <w:rFonts w:hint="eastAsia" w:ascii="宋体"/>
                <w:sz w:val="18"/>
                <w:szCs w:val="18"/>
              </w:rPr>
            </w:pPr>
            <w:r>
              <w:rPr>
                <w:rFonts w:hint="eastAsia" w:ascii="宋体"/>
                <w:sz w:val="18"/>
                <w:szCs w:val="18"/>
              </w:rPr>
              <w:t>吨</w:t>
            </w:r>
          </w:p>
          <w:p>
            <w:pPr>
              <w:spacing w:line="300" w:lineRule="exact"/>
              <w:jc w:val="center"/>
              <w:rPr>
                <w:rFonts w:hint="eastAsia" w:ascii="宋体"/>
                <w:sz w:val="18"/>
                <w:szCs w:val="18"/>
              </w:rPr>
            </w:pPr>
            <w:r>
              <w:rPr>
                <w:rFonts w:hint="eastAsia" w:ascii="宋体"/>
                <w:sz w:val="18"/>
                <w:szCs w:val="18"/>
              </w:rPr>
              <w:t>吨</w:t>
            </w:r>
          </w:p>
          <w:p>
            <w:pPr>
              <w:spacing w:line="300" w:lineRule="exact"/>
              <w:jc w:val="center"/>
              <w:rPr>
                <w:rFonts w:hint="eastAsia" w:ascii="宋体"/>
                <w:sz w:val="18"/>
                <w:szCs w:val="18"/>
              </w:rPr>
            </w:pPr>
            <w:r>
              <w:rPr>
                <w:rFonts w:hint="eastAsia" w:ascii="宋体"/>
                <w:sz w:val="18"/>
                <w:szCs w:val="18"/>
              </w:rPr>
              <w:t>吨</w:t>
            </w:r>
          </w:p>
          <w:p>
            <w:pPr>
              <w:spacing w:line="300" w:lineRule="exact"/>
              <w:jc w:val="center"/>
              <w:rPr>
                <w:rFonts w:hint="eastAsia" w:ascii="宋体"/>
                <w:sz w:val="18"/>
                <w:szCs w:val="18"/>
              </w:rPr>
            </w:pPr>
          </w:p>
        </w:tc>
        <w:tc>
          <w:tcPr>
            <w:tcW w:w="1539" w:type="dxa"/>
            <w:vAlign w:val="top"/>
          </w:tcPr>
          <w:p>
            <w:pPr>
              <w:spacing w:line="300" w:lineRule="exact"/>
              <w:jc w:val="center"/>
              <w:rPr>
                <w:rFonts w:ascii="宋体"/>
                <w:sz w:val="18"/>
                <w:szCs w:val="18"/>
                <w:lang w:eastAsia="en-US"/>
              </w:rPr>
            </w:pPr>
            <w:r>
              <w:rPr>
                <w:rFonts w:ascii="宋体" w:hAnsi="宋体" w:cs="宋体"/>
                <w:sz w:val="18"/>
                <w:szCs w:val="18"/>
                <w:lang w:eastAsia="en-US"/>
              </w:rPr>
              <w:t>01</w:t>
            </w:r>
          </w:p>
          <w:p>
            <w:pPr>
              <w:spacing w:line="300" w:lineRule="exact"/>
              <w:jc w:val="center"/>
              <w:rPr>
                <w:rFonts w:ascii="宋体"/>
                <w:sz w:val="18"/>
                <w:szCs w:val="18"/>
                <w:lang w:eastAsia="en-US"/>
              </w:rPr>
            </w:pPr>
            <w:r>
              <w:rPr>
                <w:rFonts w:ascii="宋体" w:hAnsi="宋体" w:cs="宋体"/>
                <w:sz w:val="18"/>
                <w:szCs w:val="18"/>
                <w:lang w:eastAsia="en-US"/>
              </w:rPr>
              <w:t>02</w:t>
            </w:r>
          </w:p>
          <w:p>
            <w:pPr>
              <w:spacing w:line="300" w:lineRule="exact"/>
              <w:jc w:val="center"/>
              <w:rPr>
                <w:rFonts w:ascii="宋体"/>
                <w:sz w:val="18"/>
                <w:szCs w:val="18"/>
                <w:lang w:eastAsia="en-US"/>
              </w:rPr>
            </w:pPr>
            <w:r>
              <w:rPr>
                <w:rFonts w:ascii="宋体" w:hAnsi="宋体" w:cs="宋体"/>
                <w:sz w:val="18"/>
                <w:szCs w:val="18"/>
                <w:lang w:eastAsia="en-US"/>
              </w:rPr>
              <w:t>03</w:t>
            </w:r>
          </w:p>
          <w:p>
            <w:pPr>
              <w:spacing w:line="300" w:lineRule="exact"/>
              <w:jc w:val="center"/>
              <w:rPr>
                <w:rFonts w:ascii="宋体"/>
                <w:sz w:val="18"/>
                <w:szCs w:val="18"/>
                <w:lang w:eastAsia="en-US"/>
              </w:rPr>
            </w:pPr>
            <w:r>
              <w:rPr>
                <w:rFonts w:ascii="宋体" w:hAnsi="宋体" w:cs="宋体"/>
                <w:sz w:val="18"/>
                <w:szCs w:val="18"/>
                <w:lang w:eastAsia="en-US"/>
              </w:rPr>
              <w:t>04</w:t>
            </w:r>
          </w:p>
          <w:p>
            <w:pPr>
              <w:spacing w:line="300" w:lineRule="exact"/>
              <w:jc w:val="center"/>
              <w:rPr>
                <w:rFonts w:ascii="宋体"/>
                <w:sz w:val="18"/>
                <w:szCs w:val="18"/>
                <w:lang w:eastAsia="en-US"/>
              </w:rPr>
            </w:pPr>
            <w:r>
              <w:rPr>
                <w:rFonts w:ascii="宋体" w:hAnsi="宋体" w:cs="宋体"/>
                <w:sz w:val="18"/>
                <w:szCs w:val="18"/>
                <w:lang w:eastAsia="en-US"/>
              </w:rPr>
              <w:t>05</w:t>
            </w:r>
          </w:p>
          <w:p>
            <w:pPr>
              <w:spacing w:line="300" w:lineRule="exact"/>
              <w:jc w:val="center"/>
              <w:rPr>
                <w:rFonts w:ascii="宋体"/>
                <w:sz w:val="18"/>
                <w:szCs w:val="18"/>
                <w:lang w:eastAsia="en-US"/>
              </w:rPr>
            </w:pPr>
            <w:r>
              <w:rPr>
                <w:rFonts w:ascii="宋体" w:hAnsi="宋体" w:cs="宋体"/>
                <w:sz w:val="18"/>
                <w:szCs w:val="18"/>
                <w:lang w:eastAsia="en-US"/>
              </w:rPr>
              <w:t>06</w:t>
            </w:r>
          </w:p>
          <w:p>
            <w:pPr>
              <w:spacing w:line="300" w:lineRule="exact"/>
              <w:jc w:val="center"/>
              <w:rPr>
                <w:rFonts w:ascii="宋体"/>
                <w:sz w:val="18"/>
                <w:szCs w:val="18"/>
                <w:lang w:eastAsia="en-US"/>
              </w:rPr>
            </w:pPr>
            <w:r>
              <w:rPr>
                <w:rFonts w:ascii="宋体" w:hAnsi="宋体" w:cs="宋体"/>
                <w:sz w:val="18"/>
                <w:szCs w:val="18"/>
                <w:lang w:eastAsia="en-US"/>
              </w:rPr>
              <w:t>07</w:t>
            </w:r>
          </w:p>
          <w:p>
            <w:pPr>
              <w:spacing w:line="300" w:lineRule="exact"/>
              <w:jc w:val="center"/>
              <w:rPr>
                <w:rFonts w:ascii="宋体"/>
                <w:sz w:val="18"/>
                <w:szCs w:val="18"/>
                <w:lang w:eastAsia="en-US"/>
              </w:rPr>
            </w:pPr>
            <w:r>
              <w:rPr>
                <w:rFonts w:ascii="宋体" w:hAnsi="宋体" w:cs="宋体"/>
                <w:sz w:val="18"/>
                <w:szCs w:val="18"/>
                <w:lang w:eastAsia="en-US"/>
              </w:rPr>
              <w:t>08</w:t>
            </w:r>
          </w:p>
          <w:p>
            <w:pPr>
              <w:spacing w:line="300" w:lineRule="exact"/>
              <w:jc w:val="center"/>
              <w:rPr>
                <w:rFonts w:ascii="宋体"/>
                <w:sz w:val="18"/>
                <w:szCs w:val="18"/>
                <w:lang w:eastAsia="en-US"/>
              </w:rPr>
            </w:pPr>
            <w:r>
              <w:rPr>
                <w:rFonts w:ascii="宋体" w:hAnsi="宋体" w:cs="宋体"/>
                <w:sz w:val="18"/>
                <w:szCs w:val="18"/>
                <w:lang w:eastAsia="en-US"/>
              </w:rPr>
              <w:t>09</w:t>
            </w:r>
          </w:p>
          <w:p>
            <w:pPr>
              <w:spacing w:line="300" w:lineRule="exact"/>
              <w:jc w:val="center"/>
              <w:rPr>
                <w:rFonts w:ascii="宋体"/>
                <w:sz w:val="18"/>
                <w:szCs w:val="18"/>
                <w:lang w:eastAsia="en-US"/>
              </w:rPr>
            </w:pPr>
            <w:r>
              <w:rPr>
                <w:rFonts w:ascii="宋体" w:hAnsi="宋体" w:cs="宋体"/>
                <w:sz w:val="18"/>
                <w:szCs w:val="18"/>
                <w:lang w:eastAsia="en-US"/>
              </w:rPr>
              <w:t>10</w:t>
            </w:r>
          </w:p>
          <w:p>
            <w:pPr>
              <w:spacing w:line="300" w:lineRule="exact"/>
              <w:jc w:val="center"/>
              <w:rPr>
                <w:rFonts w:ascii="宋体"/>
                <w:sz w:val="18"/>
                <w:szCs w:val="18"/>
                <w:lang w:eastAsia="en-US"/>
              </w:rPr>
            </w:pPr>
            <w:r>
              <w:rPr>
                <w:rFonts w:ascii="宋体" w:hAnsi="宋体" w:cs="宋体"/>
                <w:sz w:val="18"/>
                <w:szCs w:val="18"/>
                <w:lang w:eastAsia="en-US"/>
              </w:rPr>
              <w:t>11</w:t>
            </w:r>
          </w:p>
          <w:p>
            <w:pPr>
              <w:spacing w:line="300" w:lineRule="exact"/>
              <w:jc w:val="center"/>
              <w:rPr>
                <w:rFonts w:ascii="宋体"/>
                <w:sz w:val="18"/>
                <w:szCs w:val="18"/>
                <w:lang w:eastAsia="en-US"/>
              </w:rPr>
            </w:pPr>
            <w:r>
              <w:rPr>
                <w:rFonts w:ascii="宋体" w:hAnsi="宋体" w:cs="宋体"/>
                <w:sz w:val="18"/>
                <w:szCs w:val="18"/>
                <w:lang w:eastAsia="en-US"/>
              </w:rPr>
              <w:t>12</w:t>
            </w:r>
          </w:p>
          <w:p>
            <w:pPr>
              <w:spacing w:line="300" w:lineRule="exact"/>
              <w:jc w:val="center"/>
              <w:rPr>
                <w:rFonts w:ascii="宋体"/>
                <w:sz w:val="18"/>
                <w:szCs w:val="18"/>
                <w:lang w:eastAsia="en-US"/>
              </w:rPr>
            </w:pPr>
            <w:r>
              <w:rPr>
                <w:rFonts w:ascii="宋体" w:hAnsi="宋体" w:cs="宋体"/>
                <w:sz w:val="18"/>
                <w:szCs w:val="18"/>
                <w:lang w:eastAsia="en-US"/>
              </w:rPr>
              <w:t>13</w:t>
            </w:r>
          </w:p>
          <w:p>
            <w:pPr>
              <w:spacing w:line="300" w:lineRule="exact"/>
              <w:jc w:val="center"/>
              <w:rPr>
                <w:rFonts w:ascii="宋体"/>
                <w:sz w:val="18"/>
                <w:szCs w:val="18"/>
                <w:lang w:eastAsia="en-US"/>
              </w:rPr>
            </w:pPr>
            <w:r>
              <w:rPr>
                <w:rFonts w:ascii="宋体" w:hAnsi="宋体" w:cs="宋体"/>
                <w:sz w:val="18"/>
                <w:szCs w:val="18"/>
                <w:lang w:eastAsia="en-US"/>
              </w:rPr>
              <w:t>14</w:t>
            </w:r>
          </w:p>
          <w:p>
            <w:pPr>
              <w:spacing w:line="300" w:lineRule="exact"/>
              <w:jc w:val="center"/>
              <w:rPr>
                <w:rFonts w:ascii="宋体"/>
                <w:sz w:val="18"/>
                <w:szCs w:val="18"/>
                <w:lang w:eastAsia="en-US"/>
              </w:rPr>
            </w:pPr>
            <w:r>
              <w:rPr>
                <w:rFonts w:ascii="宋体" w:hAnsi="宋体" w:cs="宋体"/>
                <w:sz w:val="18"/>
                <w:szCs w:val="18"/>
                <w:lang w:eastAsia="en-US"/>
              </w:rPr>
              <w:t>15</w:t>
            </w:r>
          </w:p>
          <w:p>
            <w:pPr>
              <w:spacing w:line="300" w:lineRule="exact"/>
              <w:jc w:val="center"/>
              <w:rPr>
                <w:rFonts w:ascii="宋体"/>
                <w:sz w:val="18"/>
                <w:szCs w:val="18"/>
                <w:lang w:eastAsia="en-US"/>
              </w:rPr>
            </w:pPr>
            <w:r>
              <w:rPr>
                <w:rFonts w:ascii="宋体" w:hAnsi="宋体" w:cs="宋体"/>
                <w:sz w:val="18"/>
                <w:szCs w:val="18"/>
                <w:lang w:eastAsia="en-US"/>
              </w:rPr>
              <w:t>16</w:t>
            </w:r>
          </w:p>
          <w:p>
            <w:pPr>
              <w:spacing w:line="300" w:lineRule="exact"/>
              <w:jc w:val="center"/>
              <w:rPr>
                <w:rFonts w:hint="eastAsia" w:ascii="宋体" w:hAnsi="宋体" w:cs="宋体"/>
                <w:sz w:val="18"/>
                <w:szCs w:val="18"/>
              </w:rPr>
            </w:pPr>
            <w:r>
              <w:rPr>
                <w:rFonts w:hint="eastAsia" w:ascii="宋体" w:hAnsi="宋体" w:cs="宋体"/>
                <w:sz w:val="18"/>
                <w:szCs w:val="18"/>
              </w:rPr>
              <w:t>—</w:t>
            </w:r>
          </w:p>
          <w:p>
            <w:pPr>
              <w:spacing w:line="300" w:lineRule="exact"/>
              <w:jc w:val="center"/>
              <w:rPr>
                <w:rFonts w:ascii="宋体"/>
                <w:sz w:val="18"/>
                <w:szCs w:val="18"/>
                <w:lang w:eastAsia="en-US"/>
              </w:rPr>
            </w:pPr>
            <w:r>
              <w:rPr>
                <w:rFonts w:ascii="宋体" w:hAnsi="宋体" w:cs="宋体"/>
                <w:sz w:val="18"/>
                <w:szCs w:val="18"/>
                <w:lang w:eastAsia="en-US"/>
              </w:rPr>
              <w:t>17</w:t>
            </w:r>
          </w:p>
          <w:p>
            <w:pPr>
              <w:spacing w:line="300" w:lineRule="exact"/>
              <w:jc w:val="center"/>
              <w:rPr>
                <w:rFonts w:ascii="宋体"/>
                <w:sz w:val="18"/>
                <w:szCs w:val="18"/>
                <w:lang w:eastAsia="en-US"/>
              </w:rPr>
            </w:pPr>
            <w:r>
              <w:rPr>
                <w:rFonts w:ascii="宋体" w:hAnsi="宋体" w:cs="宋体"/>
                <w:sz w:val="18"/>
                <w:szCs w:val="18"/>
                <w:lang w:eastAsia="en-US"/>
              </w:rPr>
              <w:t>18</w:t>
            </w:r>
          </w:p>
          <w:p>
            <w:pPr>
              <w:spacing w:line="300" w:lineRule="exact"/>
              <w:jc w:val="center"/>
              <w:rPr>
                <w:rFonts w:ascii="宋体"/>
                <w:sz w:val="18"/>
                <w:szCs w:val="18"/>
                <w:lang w:eastAsia="en-US"/>
              </w:rPr>
            </w:pPr>
            <w:r>
              <w:rPr>
                <w:rFonts w:ascii="宋体" w:hAnsi="宋体" w:cs="宋体"/>
                <w:sz w:val="18"/>
                <w:szCs w:val="18"/>
                <w:lang w:eastAsia="en-US"/>
              </w:rPr>
              <w:t>19</w:t>
            </w:r>
          </w:p>
          <w:p>
            <w:pPr>
              <w:spacing w:line="300" w:lineRule="exact"/>
              <w:jc w:val="center"/>
              <w:rPr>
                <w:rFonts w:ascii="宋体"/>
                <w:sz w:val="18"/>
                <w:szCs w:val="18"/>
                <w:lang w:eastAsia="en-US"/>
              </w:rPr>
            </w:pPr>
            <w:r>
              <w:rPr>
                <w:rFonts w:ascii="宋体" w:hAnsi="宋体" w:cs="宋体"/>
                <w:sz w:val="18"/>
                <w:szCs w:val="18"/>
                <w:lang w:eastAsia="en-US"/>
              </w:rPr>
              <w:t>20</w:t>
            </w:r>
          </w:p>
          <w:p>
            <w:pPr>
              <w:spacing w:line="300" w:lineRule="exact"/>
              <w:jc w:val="center"/>
              <w:rPr>
                <w:rFonts w:ascii="宋体"/>
                <w:sz w:val="18"/>
                <w:szCs w:val="18"/>
              </w:rPr>
            </w:pPr>
            <w:r>
              <w:rPr>
                <w:rFonts w:ascii="宋体" w:hAnsi="宋体" w:cs="宋体"/>
                <w:sz w:val="18"/>
                <w:szCs w:val="18"/>
                <w:lang w:eastAsia="en-US"/>
              </w:rPr>
              <w:t>21</w:t>
            </w:r>
          </w:p>
          <w:p>
            <w:pPr>
              <w:spacing w:line="300" w:lineRule="exact"/>
              <w:jc w:val="center"/>
              <w:rPr>
                <w:rFonts w:ascii="宋体"/>
                <w:sz w:val="18"/>
                <w:szCs w:val="18"/>
              </w:rPr>
            </w:pPr>
            <w:r>
              <w:rPr>
                <w:rFonts w:ascii="宋体" w:hAnsi="宋体" w:cs="宋体"/>
                <w:sz w:val="18"/>
                <w:szCs w:val="18"/>
              </w:rPr>
              <w:t>22</w:t>
            </w:r>
          </w:p>
          <w:p>
            <w:pPr>
              <w:spacing w:line="300" w:lineRule="exact"/>
              <w:jc w:val="center"/>
              <w:rPr>
                <w:rFonts w:ascii="宋体" w:hAnsi="宋体" w:cs="宋体"/>
                <w:sz w:val="18"/>
                <w:szCs w:val="18"/>
              </w:rPr>
            </w:pPr>
            <w:r>
              <w:rPr>
                <w:rFonts w:ascii="宋体" w:hAnsi="宋体" w:cs="宋体"/>
                <w:sz w:val="18"/>
                <w:szCs w:val="18"/>
              </w:rPr>
              <w:t>23</w:t>
            </w:r>
          </w:p>
          <w:p>
            <w:pPr>
              <w:spacing w:line="300" w:lineRule="exact"/>
              <w:jc w:val="center"/>
              <w:rPr>
                <w:rFonts w:hint="eastAsia" w:ascii="宋体"/>
                <w:sz w:val="18"/>
                <w:szCs w:val="18"/>
              </w:rPr>
            </w:pPr>
            <w:r>
              <w:rPr>
                <w:rFonts w:hint="eastAsia" w:ascii="宋体"/>
                <w:sz w:val="18"/>
                <w:szCs w:val="18"/>
              </w:rPr>
              <w:t>24</w:t>
            </w:r>
          </w:p>
          <w:p>
            <w:pPr>
              <w:spacing w:line="300" w:lineRule="exact"/>
              <w:jc w:val="center"/>
              <w:rPr>
                <w:rFonts w:hint="eastAsia" w:ascii="宋体"/>
                <w:sz w:val="18"/>
                <w:szCs w:val="18"/>
              </w:rPr>
            </w:pPr>
            <w:r>
              <w:rPr>
                <w:rFonts w:hint="eastAsia" w:ascii="宋体"/>
                <w:sz w:val="18"/>
                <w:szCs w:val="18"/>
              </w:rPr>
              <w:t>25</w:t>
            </w:r>
          </w:p>
          <w:p>
            <w:pPr>
              <w:spacing w:line="300" w:lineRule="exact"/>
              <w:jc w:val="center"/>
              <w:rPr>
                <w:rFonts w:hint="eastAsia" w:ascii="宋体"/>
                <w:sz w:val="18"/>
                <w:szCs w:val="18"/>
              </w:rPr>
            </w:pPr>
            <w:r>
              <w:rPr>
                <w:rFonts w:hint="eastAsia" w:ascii="宋体"/>
                <w:sz w:val="18"/>
                <w:szCs w:val="18"/>
              </w:rPr>
              <w:t>26</w:t>
            </w:r>
          </w:p>
          <w:p>
            <w:pPr>
              <w:spacing w:line="300" w:lineRule="exact"/>
              <w:jc w:val="center"/>
              <w:rPr>
                <w:rFonts w:hint="eastAsia" w:ascii="宋体"/>
                <w:sz w:val="18"/>
                <w:szCs w:val="18"/>
              </w:rPr>
            </w:pPr>
          </w:p>
        </w:tc>
        <w:tc>
          <w:tcPr>
            <w:tcW w:w="1880" w:type="dxa"/>
            <w:vAlign w:val="top"/>
          </w:tcPr>
          <w:p>
            <w:pPr>
              <w:spacing w:after="160" w:line="280" w:lineRule="exact"/>
              <w:jc w:val="center"/>
              <w:rPr>
                <w:rFonts w:ascii="宋体"/>
                <w:sz w:val="18"/>
                <w:szCs w:val="18"/>
                <w:lang w:eastAsia="en-US"/>
              </w:rPr>
            </w:pPr>
          </w:p>
        </w:tc>
      </w:tr>
    </w:tbl>
    <w:p>
      <w:pPr>
        <w:spacing w:line="300" w:lineRule="exact"/>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beforeLines="0" w:afterLines="0" w:line="260" w:lineRule="exact"/>
        <w:ind w:left="1080" w:hanging="1080" w:hangingChars="60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统计范围：地方储备粮油承储企业。</w:t>
      </w:r>
    </w:p>
    <w:p>
      <w:pPr>
        <w:spacing w:beforeLines="0" w:afterLines="0" w:line="260" w:lineRule="exact"/>
        <w:ind w:left="1083" w:leftChars="430" w:hanging="180" w:hangingChars="100"/>
        <w:rPr>
          <w:rFonts w:ascii="宋体"/>
          <w:sz w:val="18"/>
          <w:szCs w:val="18"/>
        </w:rPr>
      </w:pPr>
      <w:r>
        <w:rPr>
          <w:rFonts w:ascii="宋体" w:hAnsi="宋体" w:cs="宋体"/>
          <w:sz w:val="18"/>
          <w:szCs w:val="18"/>
        </w:rPr>
        <w:t>2.</w:t>
      </w:r>
      <w:r>
        <w:rPr>
          <w:rFonts w:hint="eastAsia" w:ascii="宋体" w:hAnsi="宋体" w:cs="宋体"/>
          <w:sz w:val="18"/>
          <w:szCs w:val="18"/>
        </w:rPr>
        <w:t>报送时间和方式：月后</w:t>
      </w:r>
      <w:r>
        <w:rPr>
          <w:rFonts w:hint="eastAsia" w:ascii="宋体" w:hAnsi="宋体" w:cs="宋体"/>
          <w:sz w:val="18"/>
          <w:szCs w:val="18"/>
          <w:lang w:val="en-US" w:eastAsia="zh-CN"/>
        </w:rPr>
        <w:t>5</w:t>
      </w:r>
      <w:r>
        <w:rPr>
          <w:rFonts w:hint="eastAsia" w:ascii="宋体" w:hAnsi="宋体" w:cs="宋体"/>
          <w:sz w:val="18"/>
          <w:szCs w:val="18"/>
        </w:rPr>
        <w:t>日前，网络报送。</w:t>
      </w:r>
    </w:p>
    <w:p>
      <w:pPr>
        <w:spacing w:beforeLines="0" w:afterLines="0" w:line="260" w:lineRule="exact"/>
        <w:ind w:left="1083" w:leftChars="430" w:hanging="180" w:hangingChars="100"/>
        <w:rPr>
          <w:rFonts w:ascii="宋体"/>
          <w:sz w:val="18"/>
          <w:szCs w:val="18"/>
        </w:rPr>
      </w:pPr>
      <w:r>
        <w:rPr>
          <w:rFonts w:ascii="宋体" w:hAnsi="宋体" w:cs="宋体"/>
          <w:sz w:val="18"/>
          <w:szCs w:val="18"/>
        </w:rPr>
        <w:t>3</w:t>
      </w:r>
      <w:r>
        <w:rPr>
          <w:rFonts w:ascii="宋体" w:cs="宋体"/>
          <w:sz w:val="18"/>
          <w:szCs w:val="18"/>
        </w:rPr>
        <w:t>.</w:t>
      </w:r>
      <w:r>
        <w:rPr>
          <w:rFonts w:hint="eastAsia" w:ascii="宋体" w:hAnsi="宋体" w:cs="宋体"/>
          <w:sz w:val="18"/>
          <w:szCs w:val="18"/>
        </w:rPr>
        <w:t>填报品种：（</w:t>
      </w:r>
      <w:r>
        <w:rPr>
          <w:rFonts w:ascii="宋体" w:hAnsi="宋体" w:cs="宋体"/>
          <w:sz w:val="18"/>
          <w:szCs w:val="18"/>
        </w:rPr>
        <w:t>1</w:t>
      </w:r>
      <w:r>
        <w:rPr>
          <w:rFonts w:hint="eastAsia" w:ascii="宋体" w:hAnsi="宋体" w:cs="宋体"/>
          <w:sz w:val="18"/>
          <w:szCs w:val="18"/>
        </w:rPr>
        <w:t>）谷物：小麦、小麦粉、早籼稻、中晚籼稻、粳稻、早籼米、中晚籼米、粳米、玉米、玉米面、高粱、大麦、谷子、其他谷物；（</w:t>
      </w:r>
      <w:r>
        <w:rPr>
          <w:rFonts w:ascii="宋体" w:hAnsi="宋体" w:cs="宋体"/>
          <w:sz w:val="18"/>
          <w:szCs w:val="18"/>
        </w:rPr>
        <w:t>2</w:t>
      </w:r>
      <w:r>
        <w:rPr>
          <w:rFonts w:hint="eastAsia" w:ascii="宋体" w:hAnsi="宋体" w:cs="宋体"/>
          <w:sz w:val="18"/>
          <w:szCs w:val="18"/>
        </w:rPr>
        <w:t>）豆类：大豆、豆饼豆粕、其他豆类；（</w:t>
      </w:r>
      <w:r>
        <w:rPr>
          <w:rFonts w:ascii="宋体" w:hAnsi="宋体" w:cs="宋体"/>
          <w:sz w:val="18"/>
          <w:szCs w:val="18"/>
        </w:rPr>
        <w:t>3</w:t>
      </w:r>
      <w:r>
        <w:rPr>
          <w:rFonts w:hint="eastAsia" w:ascii="宋体" w:hAnsi="宋体" w:cs="宋体"/>
          <w:sz w:val="18"/>
          <w:szCs w:val="18"/>
        </w:rPr>
        <w:t>）薯类：马铃薯折粮、其他薯类折粮；（</w:t>
      </w:r>
      <w:r>
        <w:rPr>
          <w:rFonts w:ascii="宋体" w:hAnsi="宋体" w:cs="宋体"/>
          <w:sz w:val="18"/>
          <w:szCs w:val="18"/>
        </w:rPr>
        <w:t>4</w:t>
      </w:r>
      <w:r>
        <w:rPr>
          <w:rFonts w:hint="eastAsia" w:ascii="宋体" w:hAnsi="宋体" w:cs="宋体"/>
          <w:sz w:val="18"/>
          <w:szCs w:val="18"/>
        </w:rPr>
        <w:t>）油脂油料：菜籽油、油菜籽、花生油、花生果、大豆油、棉籽油、棕榈油、葵花油、葵花籽、油茶籽油、芝麻油、芝麻、玉米油、米糠油、调和油、其他油、其他油料。</w:t>
      </w:r>
    </w:p>
    <w:p>
      <w:pPr>
        <w:spacing w:beforeLines="0" w:afterLines="0" w:line="260" w:lineRule="exact"/>
        <w:ind w:left="1083" w:leftChars="430" w:hanging="180" w:hangingChars="100"/>
        <w:rPr>
          <w:rFonts w:ascii="宋体"/>
          <w:sz w:val="18"/>
          <w:szCs w:val="18"/>
        </w:rPr>
      </w:pPr>
      <w:r>
        <w:rPr>
          <w:rFonts w:ascii="宋体" w:hAnsi="宋体" w:cs="宋体"/>
          <w:sz w:val="18"/>
          <w:szCs w:val="18"/>
        </w:rPr>
        <w:t>4.</w:t>
      </w:r>
      <w:r>
        <w:rPr>
          <w:rFonts w:hint="eastAsia" w:ascii="宋体" w:hAnsi="宋体" w:cs="宋体"/>
          <w:sz w:val="18"/>
          <w:szCs w:val="18"/>
        </w:rPr>
        <w:t>数值均保留一位小数。</w:t>
      </w:r>
    </w:p>
    <w:p>
      <w:pPr>
        <w:jc w:val="center"/>
        <w:rPr>
          <w:rFonts w:ascii="宋体" w:hAnsi="宋体"/>
          <w:kern w:val="0"/>
          <w:sz w:val="32"/>
          <w:szCs w:val="32"/>
        </w:rPr>
      </w:pPr>
      <w:r>
        <w:rPr>
          <w:rFonts w:ascii="宋体"/>
          <w:sz w:val="18"/>
          <w:szCs w:val="18"/>
        </w:rPr>
        <w:br w:type="page"/>
      </w:r>
      <w:r>
        <w:rPr>
          <w:rFonts w:hint="eastAsia" w:ascii="宋体" w:hAnsi="宋体" w:cs="黑体"/>
          <w:kern w:val="0"/>
          <w:sz w:val="32"/>
          <w:szCs w:val="32"/>
        </w:rPr>
        <w:t>（</w:t>
      </w:r>
      <w:r>
        <w:rPr>
          <w:rFonts w:hint="eastAsia" w:ascii="宋体" w:hAnsi="宋体" w:cs="黑体"/>
          <w:kern w:val="0"/>
          <w:sz w:val="32"/>
          <w:szCs w:val="32"/>
          <w:lang w:eastAsia="zh-CN"/>
        </w:rPr>
        <w:t>八</w:t>
      </w:r>
      <w:r>
        <w:rPr>
          <w:rFonts w:hint="eastAsia" w:ascii="宋体" w:hAnsi="宋体" w:cs="黑体"/>
          <w:kern w:val="0"/>
          <w:sz w:val="32"/>
          <w:szCs w:val="32"/>
        </w:rPr>
        <w:t>）地方政策性粮油收支平衡月报表</w:t>
      </w:r>
    </w:p>
    <w:p>
      <w:pPr>
        <w:spacing w:line="240" w:lineRule="exact"/>
        <w:rPr>
          <w:rFonts w:asci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GL 0</w:t>
      </w:r>
      <w:r>
        <w:rPr>
          <w:rFonts w:hint="eastAsia" w:ascii="宋体" w:hAnsi="宋体" w:cs="宋体"/>
          <w:sz w:val="18"/>
          <w:szCs w:val="18"/>
        </w:rPr>
        <w:t>7表</w:t>
      </w:r>
    </w:p>
    <w:p>
      <w:pPr>
        <w:spacing w:line="240" w:lineRule="exact"/>
        <w:rPr>
          <w:rFonts w:hint="eastAsia" w:ascii="宋体" w:hAnsi="宋体" w:eastAsia="宋体" w:cs="宋体"/>
          <w:sz w:val="18"/>
          <w:szCs w:val="18"/>
          <w:lang w:eastAsia="zh-CN"/>
        </w:rPr>
      </w:pPr>
      <w:r>
        <w:rPr>
          <w:rFonts w:hint="eastAsia" w:cs="宋体"/>
          <w:sz w:val="18"/>
          <w:szCs w:val="18"/>
          <w:lang w:val="en-US" w:eastAsia="zh-CN"/>
        </w:rPr>
        <w:t xml:space="preserve">                                                                    </w:t>
      </w:r>
      <w:r>
        <w:rPr>
          <w:rFonts w:hint="eastAsia" w:cs="宋体"/>
          <w:sz w:val="18"/>
          <w:szCs w:val="18"/>
        </w:rPr>
        <w:t>制定机关：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10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468"/>
        <w:gridCol w:w="1880"/>
        <w:gridCol w:w="1880"/>
        <w:gridCol w:w="18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1" w:hRule="atLeast"/>
          <w:jc w:val="center"/>
        </w:trPr>
        <w:tc>
          <w:tcPr>
            <w:tcW w:w="3468" w:type="dxa"/>
            <w:tcBorders>
              <w:top w:val="single" w:color="auto" w:sz="8" w:space="0"/>
            </w:tcBorders>
            <w:vAlign w:val="center"/>
          </w:tcPr>
          <w:p>
            <w:pPr>
              <w:jc w:val="center"/>
              <w:rPr>
                <w:rFonts w:ascii="宋体"/>
                <w:sz w:val="18"/>
                <w:szCs w:val="18"/>
                <w:lang w:eastAsia="en-US"/>
              </w:rPr>
            </w:pPr>
            <w:r>
              <w:rPr>
                <w:rFonts w:hint="eastAsia" w:ascii="宋体" w:hAnsi="宋体" w:cs="宋体"/>
                <w:sz w:val="18"/>
                <w:szCs w:val="18"/>
                <w:lang w:eastAsia="en-US"/>
              </w:rPr>
              <w:t>指标名称</w:t>
            </w:r>
          </w:p>
        </w:tc>
        <w:tc>
          <w:tcPr>
            <w:tcW w:w="1880" w:type="dxa"/>
            <w:tcBorders>
              <w:top w:val="single" w:color="auto" w:sz="8" w:space="0"/>
            </w:tcBorders>
            <w:vAlign w:val="center"/>
          </w:tcPr>
          <w:p>
            <w:pPr>
              <w:jc w:val="center"/>
              <w:rPr>
                <w:rFonts w:ascii="宋体"/>
                <w:sz w:val="18"/>
                <w:szCs w:val="18"/>
                <w:lang w:eastAsia="en-US"/>
              </w:rPr>
            </w:pPr>
            <w:r>
              <w:rPr>
                <w:rFonts w:hint="eastAsia" w:ascii="宋体" w:hAnsi="宋体" w:cs="宋体"/>
                <w:sz w:val="18"/>
                <w:szCs w:val="18"/>
                <w:lang w:eastAsia="en-US"/>
              </w:rPr>
              <w:t>计量单位</w:t>
            </w:r>
          </w:p>
        </w:tc>
        <w:tc>
          <w:tcPr>
            <w:tcW w:w="1880" w:type="dxa"/>
            <w:tcBorders>
              <w:top w:val="single" w:color="auto" w:sz="8" w:space="0"/>
            </w:tcBorders>
            <w:vAlign w:val="center"/>
          </w:tcPr>
          <w:p>
            <w:pPr>
              <w:jc w:val="center"/>
              <w:rPr>
                <w:rFonts w:ascii="宋体"/>
                <w:sz w:val="18"/>
                <w:szCs w:val="18"/>
                <w:lang w:eastAsia="en-US"/>
              </w:rPr>
            </w:pPr>
            <w:r>
              <w:rPr>
                <w:rFonts w:hint="eastAsia" w:ascii="宋体" w:hAnsi="宋体" w:cs="宋体"/>
                <w:sz w:val="18"/>
                <w:szCs w:val="18"/>
                <w:lang w:eastAsia="en-US"/>
              </w:rPr>
              <w:t>代码</w:t>
            </w:r>
          </w:p>
        </w:tc>
        <w:tc>
          <w:tcPr>
            <w:tcW w:w="1880" w:type="dxa"/>
            <w:tcBorders>
              <w:top w:val="single" w:color="auto" w:sz="8" w:space="0"/>
            </w:tcBorders>
            <w:vAlign w:val="center"/>
          </w:tcPr>
          <w:p>
            <w:pPr>
              <w:jc w:val="center"/>
              <w:rPr>
                <w:rFonts w:ascii="宋体"/>
                <w:sz w:val="18"/>
                <w:szCs w:val="18"/>
                <w:lang w:eastAsia="en-US"/>
              </w:rPr>
            </w:pPr>
            <w:r>
              <w:rPr>
                <w:rFonts w:hint="eastAsia" w:ascii="宋体" w:hAnsi="宋体" w:cs="宋体"/>
                <w:sz w:val="18"/>
                <w:szCs w:val="18"/>
                <w:lang w:eastAsia="en-US"/>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3468"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甲</w:t>
            </w:r>
          </w:p>
        </w:tc>
        <w:tc>
          <w:tcPr>
            <w:tcW w:w="1880"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乙</w:t>
            </w:r>
          </w:p>
        </w:tc>
        <w:tc>
          <w:tcPr>
            <w:tcW w:w="1880" w:type="dxa"/>
            <w:vAlign w:val="center"/>
          </w:tcPr>
          <w:p>
            <w:pPr>
              <w:spacing w:line="280" w:lineRule="exact"/>
              <w:jc w:val="center"/>
              <w:rPr>
                <w:rFonts w:ascii="宋体"/>
                <w:sz w:val="18"/>
                <w:szCs w:val="18"/>
                <w:lang w:eastAsia="en-US"/>
              </w:rPr>
            </w:pPr>
            <w:r>
              <w:rPr>
                <w:rFonts w:hint="eastAsia" w:ascii="宋体" w:hAnsi="宋体" w:cs="宋体"/>
                <w:sz w:val="18"/>
                <w:szCs w:val="18"/>
                <w:lang w:eastAsia="en-US"/>
              </w:rPr>
              <w:t>丙</w:t>
            </w:r>
          </w:p>
        </w:tc>
        <w:tc>
          <w:tcPr>
            <w:tcW w:w="1880" w:type="dxa"/>
            <w:vAlign w:val="center"/>
          </w:tcPr>
          <w:p>
            <w:pPr>
              <w:spacing w:line="280" w:lineRule="exact"/>
              <w:jc w:val="center"/>
              <w:rPr>
                <w:rFonts w:ascii="宋体"/>
                <w:sz w:val="18"/>
                <w:szCs w:val="18"/>
                <w:lang w:eastAsia="en-US"/>
              </w:rPr>
            </w:pPr>
            <w:r>
              <w:rPr>
                <w:rFonts w:ascii="宋体" w:hAnsi="宋体" w:cs="宋体"/>
                <w:sz w:val="18"/>
                <w:szCs w:val="18"/>
                <w:lang w:eastAsia="en-US"/>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89" w:hRule="exact"/>
          <w:jc w:val="center"/>
        </w:trPr>
        <w:tc>
          <w:tcPr>
            <w:tcW w:w="3468" w:type="dxa"/>
            <w:tcBorders>
              <w:bottom w:val="single" w:color="auto" w:sz="8" w:space="0"/>
            </w:tcBorders>
            <w:vAlign w:val="top"/>
          </w:tcPr>
          <w:p>
            <w:pPr>
              <w:spacing w:line="280" w:lineRule="exact"/>
              <w:rPr>
                <w:rFonts w:ascii="宋体"/>
                <w:sz w:val="18"/>
                <w:szCs w:val="18"/>
              </w:rPr>
            </w:pPr>
            <w:r>
              <w:rPr>
                <w:rFonts w:hint="eastAsia" w:ascii="宋体" w:hAnsi="宋体" w:cs="宋体"/>
                <w:sz w:val="18"/>
                <w:szCs w:val="18"/>
              </w:rPr>
              <w:t>一、期初库存</w:t>
            </w:r>
          </w:p>
          <w:p>
            <w:pPr>
              <w:spacing w:line="280" w:lineRule="exact"/>
              <w:rPr>
                <w:rFonts w:ascii="宋体"/>
                <w:sz w:val="18"/>
                <w:szCs w:val="18"/>
              </w:rPr>
            </w:pPr>
            <w:r>
              <w:rPr>
                <w:rFonts w:hint="eastAsia" w:ascii="宋体" w:hAnsi="宋体" w:cs="宋体"/>
                <w:sz w:val="18"/>
                <w:szCs w:val="18"/>
              </w:rPr>
              <w:t>二、本期收入</w:t>
            </w:r>
          </w:p>
          <w:p>
            <w:pPr>
              <w:spacing w:line="280" w:lineRule="exact"/>
              <w:ind w:firstLine="360" w:firstLineChars="200"/>
              <w:rPr>
                <w:rFonts w:ascii="宋体"/>
                <w:sz w:val="18"/>
                <w:szCs w:val="18"/>
              </w:rPr>
            </w:pPr>
            <w:r>
              <w:rPr>
                <w:rFonts w:hint="eastAsia" w:ascii="宋体" w:hAnsi="宋体" w:cs="宋体"/>
                <w:sz w:val="18"/>
                <w:szCs w:val="18"/>
              </w:rPr>
              <w:t>从生产者购进</w:t>
            </w:r>
          </w:p>
          <w:p>
            <w:pPr>
              <w:spacing w:line="280" w:lineRule="exact"/>
              <w:ind w:firstLine="360" w:firstLineChars="200"/>
              <w:rPr>
                <w:rFonts w:ascii="宋体"/>
                <w:sz w:val="18"/>
                <w:szCs w:val="18"/>
              </w:rPr>
            </w:pPr>
            <w:r>
              <w:rPr>
                <w:rFonts w:hint="eastAsia" w:ascii="宋体" w:hAnsi="宋体" w:cs="宋体"/>
                <w:sz w:val="18"/>
                <w:szCs w:val="18"/>
              </w:rPr>
              <w:t>从企业购进</w:t>
            </w:r>
          </w:p>
          <w:p>
            <w:pPr>
              <w:spacing w:line="280" w:lineRule="exact"/>
              <w:ind w:firstLine="360" w:firstLineChars="200"/>
              <w:rPr>
                <w:rFonts w:ascii="宋体"/>
                <w:sz w:val="18"/>
                <w:szCs w:val="18"/>
              </w:rPr>
            </w:pPr>
            <w:r>
              <w:rPr>
                <w:rFonts w:hint="eastAsia" w:ascii="宋体" w:hAnsi="宋体" w:cs="宋体"/>
                <w:sz w:val="18"/>
                <w:szCs w:val="18"/>
              </w:rPr>
              <w:t>其他收入</w:t>
            </w:r>
          </w:p>
          <w:p>
            <w:pPr>
              <w:spacing w:line="280" w:lineRule="exact"/>
              <w:rPr>
                <w:rFonts w:ascii="宋体"/>
                <w:sz w:val="18"/>
                <w:szCs w:val="18"/>
              </w:rPr>
            </w:pPr>
            <w:r>
              <w:rPr>
                <w:rFonts w:hint="eastAsia" w:ascii="宋体" w:hAnsi="宋体" w:cs="宋体"/>
                <w:sz w:val="18"/>
                <w:szCs w:val="18"/>
              </w:rPr>
              <w:t>三、本期支出</w:t>
            </w:r>
          </w:p>
          <w:p>
            <w:pPr>
              <w:spacing w:line="280" w:lineRule="exact"/>
              <w:ind w:firstLine="360" w:firstLineChars="200"/>
              <w:rPr>
                <w:rFonts w:ascii="宋体"/>
                <w:sz w:val="18"/>
                <w:szCs w:val="18"/>
              </w:rPr>
            </w:pPr>
            <w:r>
              <w:rPr>
                <w:rFonts w:hint="eastAsia" w:ascii="宋体" w:hAnsi="宋体" w:cs="宋体"/>
                <w:sz w:val="18"/>
                <w:szCs w:val="18"/>
              </w:rPr>
              <w:t>销售</w:t>
            </w:r>
          </w:p>
          <w:p>
            <w:pPr>
              <w:spacing w:line="280" w:lineRule="exact"/>
              <w:ind w:firstLine="720" w:firstLineChars="400"/>
              <w:rPr>
                <w:rFonts w:ascii="宋体"/>
                <w:sz w:val="18"/>
                <w:szCs w:val="18"/>
              </w:rPr>
            </w:pPr>
            <w:r>
              <w:rPr>
                <w:rFonts w:hint="eastAsia" w:ascii="宋体" w:hAnsi="宋体" w:cs="宋体"/>
                <w:sz w:val="18"/>
                <w:szCs w:val="18"/>
              </w:rPr>
              <w:t>其中：省外</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转作商品粮油</w:t>
            </w:r>
          </w:p>
          <w:p>
            <w:pPr>
              <w:spacing w:line="280" w:lineRule="exact"/>
              <w:ind w:firstLine="360" w:firstLineChars="200"/>
              <w:rPr>
                <w:rFonts w:hint="eastAsia" w:ascii="宋体"/>
                <w:sz w:val="18"/>
                <w:szCs w:val="18"/>
              </w:rPr>
            </w:pPr>
            <w:r>
              <w:rPr>
                <w:rFonts w:hint="eastAsia" w:ascii="宋体"/>
                <w:sz w:val="18"/>
                <w:szCs w:val="18"/>
              </w:rPr>
              <w:t>转作地方储备粮油</w:t>
            </w:r>
          </w:p>
          <w:p>
            <w:pPr>
              <w:spacing w:line="280" w:lineRule="exact"/>
              <w:ind w:firstLine="360" w:firstLineChars="200"/>
              <w:rPr>
                <w:rFonts w:ascii="宋体"/>
                <w:sz w:val="18"/>
                <w:szCs w:val="18"/>
              </w:rPr>
            </w:pPr>
            <w:r>
              <w:rPr>
                <w:rFonts w:hint="eastAsia" w:ascii="宋体" w:hAnsi="宋体" w:cs="宋体"/>
                <w:sz w:val="18"/>
                <w:szCs w:val="18"/>
              </w:rPr>
              <w:t>出口</w:t>
            </w:r>
          </w:p>
          <w:p>
            <w:pPr>
              <w:spacing w:line="280" w:lineRule="exact"/>
              <w:ind w:firstLine="360" w:firstLineChars="200"/>
              <w:rPr>
                <w:rFonts w:ascii="宋体"/>
                <w:sz w:val="18"/>
                <w:szCs w:val="18"/>
              </w:rPr>
            </w:pPr>
            <w:r>
              <w:rPr>
                <w:rFonts w:hint="eastAsia" w:ascii="宋体" w:hAnsi="宋体" w:cs="宋体"/>
                <w:sz w:val="18"/>
                <w:szCs w:val="18"/>
              </w:rPr>
              <w:t>其他支出</w:t>
            </w:r>
          </w:p>
          <w:p>
            <w:pPr>
              <w:spacing w:line="280" w:lineRule="exact"/>
              <w:rPr>
                <w:rFonts w:ascii="宋体"/>
                <w:sz w:val="18"/>
                <w:szCs w:val="18"/>
              </w:rPr>
            </w:pPr>
            <w:r>
              <w:rPr>
                <w:rFonts w:hint="eastAsia" w:ascii="宋体" w:hAnsi="宋体" w:cs="宋体"/>
                <w:sz w:val="18"/>
                <w:szCs w:val="18"/>
              </w:rPr>
              <w:t>四、期末库存</w:t>
            </w:r>
          </w:p>
        </w:tc>
        <w:tc>
          <w:tcPr>
            <w:tcW w:w="1880" w:type="dxa"/>
            <w:tcBorders>
              <w:bottom w:val="single" w:color="auto" w:sz="8" w:space="0"/>
            </w:tcBorders>
            <w:vAlign w:val="top"/>
          </w:tcPr>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ascii="宋体"/>
                <w:sz w:val="18"/>
                <w:szCs w:val="18"/>
                <w:lang w:eastAsia="en-US"/>
              </w:rPr>
            </w:pPr>
            <w:r>
              <w:rPr>
                <w:rFonts w:hint="eastAsia" w:ascii="宋体" w:hAnsi="宋体" w:cs="宋体"/>
                <w:sz w:val="18"/>
                <w:szCs w:val="18"/>
                <w:lang w:eastAsia="en-US"/>
              </w:rPr>
              <w:t>吨</w:t>
            </w:r>
          </w:p>
          <w:p>
            <w:pPr>
              <w:spacing w:line="280" w:lineRule="exact"/>
              <w:jc w:val="center"/>
              <w:rPr>
                <w:rFonts w:hint="eastAsia" w:ascii="宋体"/>
                <w:sz w:val="18"/>
                <w:szCs w:val="18"/>
              </w:rPr>
            </w:pPr>
            <w:r>
              <w:rPr>
                <w:rFonts w:hint="eastAsia" w:ascii="宋体" w:hAnsi="宋体" w:cs="宋体"/>
                <w:sz w:val="18"/>
                <w:szCs w:val="18"/>
                <w:lang w:eastAsia="en-US"/>
              </w:rPr>
              <w:t>吨</w:t>
            </w:r>
          </w:p>
        </w:tc>
        <w:tc>
          <w:tcPr>
            <w:tcW w:w="1880" w:type="dxa"/>
            <w:tcBorders>
              <w:bottom w:val="single" w:color="auto" w:sz="8" w:space="0"/>
            </w:tcBorders>
            <w:vAlign w:val="top"/>
          </w:tcPr>
          <w:p>
            <w:pPr>
              <w:spacing w:line="280" w:lineRule="exact"/>
              <w:jc w:val="center"/>
              <w:rPr>
                <w:rFonts w:ascii="宋体"/>
                <w:sz w:val="18"/>
                <w:szCs w:val="18"/>
                <w:lang w:eastAsia="en-US"/>
              </w:rPr>
            </w:pPr>
            <w:r>
              <w:rPr>
                <w:rFonts w:ascii="宋体" w:hAnsi="宋体" w:cs="宋体"/>
                <w:sz w:val="18"/>
                <w:szCs w:val="18"/>
                <w:lang w:eastAsia="en-US"/>
              </w:rPr>
              <w:t>01</w:t>
            </w:r>
          </w:p>
          <w:p>
            <w:pPr>
              <w:spacing w:line="280" w:lineRule="exact"/>
              <w:jc w:val="center"/>
              <w:rPr>
                <w:rFonts w:ascii="宋体"/>
                <w:sz w:val="18"/>
                <w:szCs w:val="18"/>
                <w:lang w:eastAsia="en-US"/>
              </w:rPr>
            </w:pPr>
            <w:r>
              <w:rPr>
                <w:rFonts w:ascii="宋体" w:hAnsi="宋体" w:cs="宋体"/>
                <w:sz w:val="18"/>
                <w:szCs w:val="18"/>
                <w:lang w:eastAsia="en-US"/>
              </w:rPr>
              <w:t>02</w:t>
            </w:r>
          </w:p>
          <w:p>
            <w:pPr>
              <w:spacing w:line="280" w:lineRule="exact"/>
              <w:jc w:val="center"/>
              <w:rPr>
                <w:rFonts w:ascii="宋体"/>
                <w:sz w:val="18"/>
                <w:szCs w:val="18"/>
                <w:lang w:eastAsia="en-US"/>
              </w:rPr>
            </w:pPr>
            <w:r>
              <w:rPr>
                <w:rFonts w:ascii="宋体" w:hAnsi="宋体" w:cs="宋体"/>
                <w:sz w:val="18"/>
                <w:szCs w:val="18"/>
                <w:lang w:eastAsia="en-US"/>
              </w:rPr>
              <w:t>03</w:t>
            </w:r>
          </w:p>
          <w:p>
            <w:pPr>
              <w:spacing w:line="280" w:lineRule="exact"/>
              <w:jc w:val="center"/>
              <w:rPr>
                <w:rFonts w:ascii="宋体"/>
                <w:sz w:val="18"/>
                <w:szCs w:val="18"/>
                <w:lang w:eastAsia="en-US"/>
              </w:rPr>
            </w:pPr>
            <w:r>
              <w:rPr>
                <w:rFonts w:ascii="宋体" w:hAnsi="宋体" w:cs="宋体"/>
                <w:sz w:val="18"/>
                <w:szCs w:val="18"/>
                <w:lang w:eastAsia="en-US"/>
              </w:rPr>
              <w:t>04</w:t>
            </w:r>
          </w:p>
          <w:p>
            <w:pPr>
              <w:spacing w:line="280" w:lineRule="exact"/>
              <w:jc w:val="center"/>
              <w:rPr>
                <w:rFonts w:ascii="宋体"/>
                <w:sz w:val="18"/>
                <w:szCs w:val="18"/>
                <w:lang w:eastAsia="en-US"/>
              </w:rPr>
            </w:pPr>
            <w:r>
              <w:rPr>
                <w:rFonts w:ascii="宋体" w:hAnsi="宋体" w:cs="宋体"/>
                <w:sz w:val="18"/>
                <w:szCs w:val="18"/>
                <w:lang w:eastAsia="en-US"/>
              </w:rPr>
              <w:t>05</w:t>
            </w:r>
          </w:p>
          <w:p>
            <w:pPr>
              <w:spacing w:line="280" w:lineRule="exact"/>
              <w:jc w:val="center"/>
              <w:rPr>
                <w:rFonts w:ascii="宋体"/>
                <w:sz w:val="18"/>
                <w:szCs w:val="18"/>
                <w:lang w:eastAsia="en-US"/>
              </w:rPr>
            </w:pPr>
            <w:r>
              <w:rPr>
                <w:rFonts w:ascii="宋体" w:hAnsi="宋体" w:cs="宋体"/>
                <w:sz w:val="18"/>
                <w:szCs w:val="18"/>
                <w:lang w:eastAsia="en-US"/>
              </w:rPr>
              <w:t>06</w:t>
            </w:r>
          </w:p>
          <w:p>
            <w:pPr>
              <w:spacing w:line="280" w:lineRule="exact"/>
              <w:jc w:val="center"/>
              <w:rPr>
                <w:rFonts w:ascii="宋体"/>
                <w:sz w:val="18"/>
                <w:szCs w:val="18"/>
                <w:lang w:eastAsia="en-US"/>
              </w:rPr>
            </w:pPr>
            <w:r>
              <w:rPr>
                <w:rFonts w:ascii="宋体" w:hAnsi="宋体" w:cs="宋体"/>
                <w:sz w:val="18"/>
                <w:szCs w:val="18"/>
                <w:lang w:eastAsia="en-US"/>
              </w:rPr>
              <w:t>07</w:t>
            </w:r>
          </w:p>
          <w:p>
            <w:pPr>
              <w:spacing w:line="280" w:lineRule="exact"/>
              <w:jc w:val="center"/>
              <w:rPr>
                <w:rFonts w:ascii="宋体"/>
                <w:sz w:val="18"/>
                <w:szCs w:val="18"/>
                <w:lang w:eastAsia="en-US"/>
              </w:rPr>
            </w:pPr>
            <w:r>
              <w:rPr>
                <w:rFonts w:ascii="宋体" w:hAnsi="宋体" w:cs="宋体"/>
                <w:sz w:val="18"/>
                <w:szCs w:val="18"/>
                <w:lang w:eastAsia="en-US"/>
              </w:rPr>
              <w:t>08</w:t>
            </w:r>
          </w:p>
          <w:p>
            <w:pPr>
              <w:spacing w:line="280" w:lineRule="exact"/>
              <w:jc w:val="center"/>
              <w:rPr>
                <w:rFonts w:ascii="宋体"/>
                <w:sz w:val="18"/>
                <w:szCs w:val="18"/>
                <w:lang w:eastAsia="en-US"/>
              </w:rPr>
            </w:pPr>
            <w:r>
              <w:rPr>
                <w:rFonts w:ascii="宋体" w:hAnsi="宋体" w:cs="宋体"/>
                <w:sz w:val="18"/>
                <w:szCs w:val="18"/>
                <w:lang w:eastAsia="en-US"/>
              </w:rPr>
              <w:t>09</w:t>
            </w:r>
          </w:p>
          <w:p>
            <w:pPr>
              <w:spacing w:line="280" w:lineRule="exact"/>
              <w:jc w:val="center"/>
              <w:rPr>
                <w:rFonts w:ascii="宋体"/>
                <w:sz w:val="18"/>
                <w:szCs w:val="18"/>
                <w:lang w:eastAsia="en-US"/>
              </w:rPr>
            </w:pPr>
            <w:r>
              <w:rPr>
                <w:rFonts w:ascii="宋体" w:hAnsi="宋体" w:cs="宋体"/>
                <w:sz w:val="18"/>
                <w:szCs w:val="18"/>
                <w:lang w:eastAsia="en-US"/>
              </w:rPr>
              <w:t>10</w:t>
            </w:r>
          </w:p>
          <w:p>
            <w:pPr>
              <w:spacing w:line="280" w:lineRule="exact"/>
              <w:jc w:val="center"/>
              <w:rPr>
                <w:rFonts w:ascii="宋体"/>
                <w:sz w:val="18"/>
                <w:szCs w:val="18"/>
                <w:lang w:eastAsia="en-US"/>
              </w:rPr>
            </w:pPr>
            <w:r>
              <w:rPr>
                <w:rFonts w:ascii="宋体" w:hAnsi="宋体" w:cs="宋体"/>
                <w:sz w:val="18"/>
                <w:szCs w:val="18"/>
                <w:lang w:eastAsia="en-US"/>
              </w:rPr>
              <w:t>11</w:t>
            </w:r>
          </w:p>
          <w:p>
            <w:pPr>
              <w:spacing w:line="280" w:lineRule="exact"/>
              <w:jc w:val="center"/>
              <w:rPr>
                <w:rFonts w:ascii="宋体"/>
                <w:sz w:val="18"/>
                <w:szCs w:val="18"/>
                <w:lang w:eastAsia="en-US"/>
              </w:rPr>
            </w:pPr>
            <w:r>
              <w:rPr>
                <w:rFonts w:ascii="宋体" w:hAnsi="宋体" w:cs="宋体"/>
                <w:sz w:val="18"/>
                <w:szCs w:val="18"/>
                <w:lang w:eastAsia="en-US"/>
              </w:rPr>
              <w:t>12</w:t>
            </w:r>
          </w:p>
          <w:p>
            <w:pPr>
              <w:spacing w:line="280" w:lineRule="exact"/>
              <w:jc w:val="center"/>
              <w:rPr>
                <w:rFonts w:hint="eastAsia" w:ascii="宋体"/>
                <w:sz w:val="18"/>
                <w:szCs w:val="18"/>
              </w:rPr>
            </w:pPr>
            <w:r>
              <w:rPr>
                <w:rFonts w:ascii="宋体" w:hAnsi="宋体" w:cs="宋体"/>
                <w:sz w:val="18"/>
                <w:szCs w:val="18"/>
                <w:lang w:eastAsia="en-US"/>
              </w:rPr>
              <w:t>13</w:t>
            </w:r>
          </w:p>
        </w:tc>
        <w:tc>
          <w:tcPr>
            <w:tcW w:w="1880" w:type="dxa"/>
            <w:tcBorders>
              <w:bottom w:val="single" w:color="auto" w:sz="8" w:space="0"/>
            </w:tcBorders>
            <w:vAlign w:val="top"/>
          </w:tcPr>
          <w:p>
            <w:pPr>
              <w:spacing w:after="160" w:line="280" w:lineRule="exact"/>
              <w:jc w:val="center"/>
              <w:rPr>
                <w:rFonts w:ascii="宋体"/>
                <w:sz w:val="18"/>
                <w:szCs w:val="18"/>
                <w:lang w:eastAsia="en-US"/>
              </w:rPr>
            </w:pPr>
          </w:p>
        </w:tc>
      </w:tr>
    </w:tbl>
    <w:p>
      <w:pPr>
        <w:spacing w:line="300" w:lineRule="exact"/>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300" w:lineRule="exact"/>
        <w:ind w:left="1080" w:hanging="1080" w:hangingChars="60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统计范围：地方政策性粮油收储企业</w:t>
      </w:r>
      <w:r>
        <w:rPr>
          <w:rFonts w:hint="eastAsia" w:ascii="宋体" w:hAnsi="宋体" w:cs="宋体"/>
          <w:sz w:val="18"/>
          <w:szCs w:val="18"/>
          <w:lang w:eastAsia="zh-CN"/>
        </w:rPr>
        <w:t>（此处地方政策性粮食不含地方储备粮）</w:t>
      </w:r>
      <w:r>
        <w:rPr>
          <w:rFonts w:hint="eastAsia" w:ascii="宋体" w:hAnsi="宋体" w:cs="宋体"/>
          <w:sz w:val="18"/>
          <w:szCs w:val="18"/>
        </w:rPr>
        <w:t>。</w:t>
      </w:r>
    </w:p>
    <w:p>
      <w:pPr>
        <w:spacing w:line="300" w:lineRule="exact"/>
        <w:ind w:left="1083" w:leftChars="430" w:hanging="180" w:hangingChars="100"/>
        <w:rPr>
          <w:rFonts w:ascii="宋体"/>
          <w:sz w:val="18"/>
          <w:szCs w:val="18"/>
        </w:rPr>
      </w:pPr>
      <w:r>
        <w:rPr>
          <w:rFonts w:ascii="宋体" w:hAnsi="宋体" w:cs="宋体"/>
          <w:sz w:val="18"/>
          <w:szCs w:val="18"/>
        </w:rPr>
        <w:t>2.</w:t>
      </w:r>
      <w:r>
        <w:rPr>
          <w:rFonts w:hint="eastAsia" w:ascii="宋体" w:hAnsi="宋体" w:cs="宋体"/>
          <w:sz w:val="18"/>
          <w:szCs w:val="18"/>
        </w:rPr>
        <w:t>报送时间和方式：月后</w:t>
      </w:r>
      <w:r>
        <w:rPr>
          <w:rFonts w:hint="eastAsia" w:ascii="宋体" w:hAnsi="宋体" w:cs="宋体"/>
          <w:sz w:val="18"/>
          <w:szCs w:val="18"/>
          <w:lang w:val="en-US" w:eastAsia="zh-CN"/>
        </w:rPr>
        <w:t>5</w:t>
      </w:r>
      <w:r>
        <w:rPr>
          <w:rFonts w:hint="eastAsia" w:ascii="宋体" w:hAnsi="宋体" w:cs="宋体"/>
          <w:sz w:val="18"/>
          <w:szCs w:val="18"/>
        </w:rPr>
        <w:t>日前，网络报送。</w:t>
      </w:r>
    </w:p>
    <w:p>
      <w:pPr>
        <w:spacing w:line="300" w:lineRule="exact"/>
        <w:ind w:left="1083" w:leftChars="430" w:hanging="180" w:hangingChars="100"/>
        <w:rPr>
          <w:rFonts w:ascii="宋体"/>
          <w:sz w:val="18"/>
          <w:szCs w:val="18"/>
        </w:rPr>
      </w:pPr>
      <w:r>
        <w:rPr>
          <w:rFonts w:ascii="宋体" w:hAnsi="宋体" w:cs="宋体"/>
          <w:sz w:val="18"/>
          <w:szCs w:val="18"/>
        </w:rPr>
        <w:t>3</w:t>
      </w:r>
      <w:r>
        <w:rPr>
          <w:rFonts w:ascii="宋体" w:cs="宋体"/>
          <w:sz w:val="18"/>
          <w:szCs w:val="18"/>
        </w:rPr>
        <w:t>.</w:t>
      </w:r>
      <w:r>
        <w:rPr>
          <w:rFonts w:hint="eastAsia" w:ascii="宋体" w:hAnsi="宋体" w:cs="宋体"/>
          <w:sz w:val="18"/>
          <w:szCs w:val="18"/>
        </w:rPr>
        <w:t>填报品种：（</w:t>
      </w:r>
      <w:r>
        <w:rPr>
          <w:rFonts w:ascii="宋体" w:hAnsi="宋体" w:cs="宋体"/>
          <w:sz w:val="18"/>
          <w:szCs w:val="18"/>
        </w:rPr>
        <w:t>1</w:t>
      </w:r>
      <w:r>
        <w:rPr>
          <w:rFonts w:hint="eastAsia" w:ascii="宋体" w:hAnsi="宋体" w:cs="宋体"/>
          <w:sz w:val="18"/>
          <w:szCs w:val="18"/>
        </w:rPr>
        <w:t>）谷物：小麦、小麦粉、早籼稻、中晚籼稻、粳稻、早籼米、中晚籼米、粳米、玉米、玉米面、高粱、大麦、谷子、其他谷物；（</w:t>
      </w:r>
      <w:r>
        <w:rPr>
          <w:rFonts w:ascii="宋体" w:hAnsi="宋体" w:cs="宋体"/>
          <w:sz w:val="18"/>
          <w:szCs w:val="18"/>
        </w:rPr>
        <w:t>2</w:t>
      </w:r>
      <w:r>
        <w:rPr>
          <w:rFonts w:hint="eastAsia" w:ascii="宋体" w:hAnsi="宋体" w:cs="宋体"/>
          <w:sz w:val="18"/>
          <w:szCs w:val="18"/>
        </w:rPr>
        <w:t>）豆类：大豆、豆饼豆粕、其他豆类；（</w:t>
      </w:r>
      <w:r>
        <w:rPr>
          <w:rFonts w:ascii="宋体" w:hAnsi="宋体" w:cs="宋体"/>
          <w:sz w:val="18"/>
          <w:szCs w:val="18"/>
        </w:rPr>
        <w:t>3</w:t>
      </w:r>
      <w:r>
        <w:rPr>
          <w:rFonts w:hint="eastAsia" w:ascii="宋体" w:hAnsi="宋体" w:cs="宋体"/>
          <w:sz w:val="18"/>
          <w:szCs w:val="18"/>
        </w:rPr>
        <w:t>）薯类：马铃薯折粮、其他薯类折粮；（</w:t>
      </w:r>
      <w:r>
        <w:rPr>
          <w:rFonts w:ascii="宋体" w:hAnsi="宋体" w:cs="宋体"/>
          <w:sz w:val="18"/>
          <w:szCs w:val="18"/>
        </w:rPr>
        <w:t>4</w:t>
      </w:r>
      <w:r>
        <w:rPr>
          <w:rFonts w:hint="eastAsia" w:ascii="宋体" w:hAnsi="宋体" w:cs="宋体"/>
          <w:sz w:val="18"/>
          <w:szCs w:val="18"/>
        </w:rPr>
        <w:t>）油脂油料：菜籽油、油菜籽、花生油、花生果、大豆油、棉籽油、棕榈油、葵花油、葵花籽、油茶籽油、芝麻油、芝麻、玉米油、米糠油、调和油、其他油、其他油料。</w:t>
      </w:r>
    </w:p>
    <w:p>
      <w:pPr>
        <w:spacing w:line="300" w:lineRule="exact"/>
        <w:ind w:left="1083" w:leftChars="430" w:hanging="180" w:hangingChars="100"/>
        <w:rPr>
          <w:rFonts w:ascii="宋体"/>
          <w:sz w:val="18"/>
          <w:szCs w:val="18"/>
        </w:rPr>
      </w:pPr>
      <w:r>
        <w:rPr>
          <w:rFonts w:ascii="宋体" w:hAnsi="宋体" w:cs="宋体"/>
          <w:sz w:val="18"/>
          <w:szCs w:val="18"/>
        </w:rPr>
        <w:t>4.</w:t>
      </w:r>
      <w:r>
        <w:rPr>
          <w:rFonts w:hint="eastAsia" w:ascii="宋体" w:hAnsi="宋体" w:cs="宋体"/>
          <w:sz w:val="18"/>
          <w:szCs w:val="18"/>
        </w:rPr>
        <w:t>数值均保留一位小数。</w:t>
      </w:r>
    </w:p>
    <w:p>
      <w:pPr>
        <w:jc w:val="center"/>
        <w:rPr>
          <w:rFonts w:hint="eastAsia" w:ascii="宋体"/>
          <w:sz w:val="18"/>
          <w:szCs w:val="18"/>
        </w:rPr>
      </w:pPr>
    </w:p>
    <w:p>
      <w:pPr>
        <w:rPr>
          <w:rFonts w:ascii="宋体"/>
          <w:sz w:val="18"/>
          <w:szCs w:val="18"/>
        </w:rPr>
      </w:pPr>
    </w:p>
    <w:p>
      <w:pPr>
        <w:jc w:val="center"/>
        <w:rPr>
          <w:rFonts w:ascii="宋体" w:hAnsi="宋体"/>
          <w:kern w:val="0"/>
          <w:sz w:val="32"/>
          <w:szCs w:val="32"/>
        </w:rPr>
      </w:pPr>
      <w:r>
        <w:rPr>
          <w:rFonts w:ascii="宋体"/>
          <w:sz w:val="18"/>
          <w:szCs w:val="18"/>
        </w:rPr>
        <w:br w:type="page"/>
      </w:r>
      <w:r>
        <w:rPr>
          <w:rFonts w:hint="eastAsia" w:ascii="宋体" w:hAnsi="宋体" w:cs="黑体"/>
          <w:kern w:val="0"/>
          <w:sz w:val="32"/>
          <w:szCs w:val="32"/>
        </w:rPr>
        <w:t>（</w:t>
      </w:r>
      <w:r>
        <w:rPr>
          <w:rFonts w:hint="eastAsia" w:ascii="宋体" w:hAnsi="宋体" w:cs="黑体"/>
          <w:kern w:val="0"/>
          <w:sz w:val="32"/>
          <w:szCs w:val="32"/>
          <w:lang w:eastAsia="zh-CN"/>
        </w:rPr>
        <w:t>九</w:t>
      </w:r>
      <w:r>
        <w:rPr>
          <w:rFonts w:hint="eastAsia" w:ascii="宋体" w:hAnsi="宋体" w:cs="黑体"/>
          <w:kern w:val="0"/>
          <w:sz w:val="32"/>
          <w:szCs w:val="32"/>
        </w:rPr>
        <w:t>）社会粮油供需平衡调查表</w:t>
      </w:r>
    </w:p>
    <w:p>
      <w:pPr>
        <w:spacing w:line="240" w:lineRule="exact"/>
        <w:rPr>
          <w:rFonts w:asci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 xml:space="preserve">GL </w:t>
      </w:r>
      <w:r>
        <w:rPr>
          <w:rFonts w:ascii="宋体" w:cs="宋体"/>
          <w:sz w:val="18"/>
          <w:szCs w:val="18"/>
        </w:rPr>
        <w:t>0</w:t>
      </w:r>
      <w:r>
        <w:rPr>
          <w:rFonts w:hint="eastAsia" w:ascii="宋体" w:cs="宋体"/>
          <w:sz w:val="18"/>
          <w:szCs w:val="18"/>
        </w:rPr>
        <w:t>8</w:t>
      </w:r>
      <w:r>
        <w:rPr>
          <w:rFonts w:hint="eastAsia" w:ascii="宋体" w:hAnsi="宋体" w:cs="宋体"/>
          <w:sz w:val="18"/>
          <w:szCs w:val="18"/>
        </w:rPr>
        <w:t>表</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hint="eastAsia" w:ascii="宋体" w:hAnsi="宋体" w:cs="宋体"/>
          <w:sz w:val="18"/>
          <w:szCs w:val="18"/>
        </w:rPr>
        <w:t>制</w:t>
      </w:r>
      <w:r>
        <w:rPr>
          <w:rFonts w:hint="eastAsia" w:cs="宋体"/>
          <w:sz w:val="18"/>
          <w:szCs w:val="18"/>
        </w:rPr>
        <w:t>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894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048"/>
        <w:gridCol w:w="1139"/>
        <w:gridCol w:w="1500"/>
        <w:gridCol w:w="22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4048" w:type="dxa"/>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1139" w:type="dxa"/>
            <w:vAlign w:val="center"/>
          </w:tcPr>
          <w:p>
            <w:pPr>
              <w:spacing w:line="280" w:lineRule="exact"/>
              <w:jc w:val="center"/>
              <w:rPr>
                <w:rFonts w:ascii="宋体"/>
                <w:sz w:val="18"/>
                <w:szCs w:val="18"/>
              </w:rPr>
            </w:pPr>
            <w:r>
              <w:rPr>
                <w:rFonts w:hint="eastAsia" w:ascii="宋体" w:hAnsi="宋体" w:cs="宋体"/>
                <w:sz w:val="18"/>
                <w:szCs w:val="18"/>
              </w:rPr>
              <w:t>计量单位</w:t>
            </w:r>
          </w:p>
        </w:tc>
        <w:tc>
          <w:tcPr>
            <w:tcW w:w="1500" w:type="dxa"/>
            <w:vAlign w:val="center"/>
          </w:tcPr>
          <w:p>
            <w:pPr>
              <w:spacing w:line="280" w:lineRule="exact"/>
              <w:jc w:val="center"/>
              <w:rPr>
                <w:rFonts w:ascii="宋体"/>
                <w:sz w:val="18"/>
                <w:szCs w:val="18"/>
              </w:rPr>
            </w:pPr>
            <w:r>
              <w:rPr>
                <w:rFonts w:hint="eastAsia" w:ascii="宋体" w:hAnsi="宋体" w:cs="宋体"/>
                <w:sz w:val="18"/>
                <w:szCs w:val="18"/>
              </w:rPr>
              <w:t>代码</w:t>
            </w:r>
          </w:p>
        </w:tc>
        <w:tc>
          <w:tcPr>
            <w:tcW w:w="2257" w:type="dxa"/>
            <w:vAlign w:val="center"/>
          </w:tcPr>
          <w:p>
            <w:pPr>
              <w:spacing w:line="280" w:lineRule="exact"/>
              <w:jc w:val="center"/>
              <w:rPr>
                <w:rFonts w:ascii="宋体"/>
                <w:sz w:val="18"/>
                <w:szCs w:val="18"/>
              </w:rPr>
            </w:pPr>
            <w:r>
              <w:rPr>
                <w:rFonts w:hint="eastAsia" w:ascii="宋体" w:hAnsi="宋体" w:cs="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4048" w:type="dxa"/>
            <w:vAlign w:val="top"/>
          </w:tcPr>
          <w:p>
            <w:pPr>
              <w:spacing w:line="280" w:lineRule="exact"/>
              <w:jc w:val="center"/>
              <w:rPr>
                <w:rFonts w:ascii="宋体"/>
                <w:sz w:val="18"/>
                <w:szCs w:val="18"/>
              </w:rPr>
            </w:pPr>
            <w:r>
              <w:rPr>
                <w:rFonts w:hint="eastAsia" w:ascii="宋体" w:hAnsi="宋体" w:cs="宋体"/>
                <w:sz w:val="18"/>
                <w:szCs w:val="18"/>
              </w:rPr>
              <w:t>甲</w:t>
            </w:r>
          </w:p>
        </w:tc>
        <w:tc>
          <w:tcPr>
            <w:tcW w:w="1139" w:type="dxa"/>
            <w:vAlign w:val="top"/>
          </w:tcPr>
          <w:p>
            <w:pPr>
              <w:spacing w:line="280" w:lineRule="exact"/>
              <w:jc w:val="center"/>
              <w:rPr>
                <w:rFonts w:ascii="宋体"/>
                <w:sz w:val="18"/>
                <w:szCs w:val="18"/>
              </w:rPr>
            </w:pPr>
            <w:r>
              <w:rPr>
                <w:rFonts w:hint="eastAsia" w:ascii="宋体" w:hAnsi="宋体" w:cs="宋体"/>
                <w:sz w:val="18"/>
                <w:szCs w:val="18"/>
              </w:rPr>
              <w:t>乙</w:t>
            </w:r>
          </w:p>
        </w:tc>
        <w:tc>
          <w:tcPr>
            <w:tcW w:w="1500" w:type="dxa"/>
            <w:vAlign w:val="top"/>
          </w:tcPr>
          <w:p>
            <w:pPr>
              <w:spacing w:line="280" w:lineRule="exact"/>
              <w:jc w:val="center"/>
              <w:rPr>
                <w:rFonts w:ascii="宋体"/>
                <w:sz w:val="18"/>
                <w:szCs w:val="18"/>
              </w:rPr>
            </w:pPr>
            <w:r>
              <w:rPr>
                <w:rFonts w:hint="eastAsia" w:ascii="宋体" w:hAnsi="宋体" w:cs="宋体"/>
                <w:sz w:val="18"/>
                <w:szCs w:val="18"/>
              </w:rPr>
              <w:t>丙</w:t>
            </w:r>
          </w:p>
        </w:tc>
        <w:tc>
          <w:tcPr>
            <w:tcW w:w="2257" w:type="dxa"/>
            <w:vAlign w:val="top"/>
          </w:tcPr>
          <w:p>
            <w:pPr>
              <w:spacing w:line="280" w:lineRule="exact"/>
              <w:jc w:val="center"/>
              <w:rPr>
                <w:rFonts w:ascii="宋体"/>
                <w:sz w:val="18"/>
                <w:szCs w:val="18"/>
              </w:rPr>
            </w:pPr>
            <w:r>
              <w:rPr>
                <w:rFonts w:ascii="宋体" w:hAnsi="宋体" w:cs="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878" w:hRule="exact"/>
          <w:jc w:val="center"/>
        </w:trPr>
        <w:tc>
          <w:tcPr>
            <w:tcW w:w="4048" w:type="dxa"/>
            <w:vAlign w:val="top"/>
          </w:tcPr>
          <w:p>
            <w:pPr>
              <w:spacing w:line="280" w:lineRule="exact"/>
              <w:rPr>
                <w:rFonts w:ascii="宋体"/>
                <w:sz w:val="18"/>
                <w:szCs w:val="18"/>
              </w:rPr>
            </w:pPr>
            <w:r>
              <w:rPr>
                <w:rFonts w:hint="eastAsia" w:ascii="宋体" w:hAnsi="宋体" w:cs="宋体"/>
                <w:sz w:val="18"/>
                <w:szCs w:val="18"/>
              </w:rPr>
              <w:t>一、供给</w:t>
            </w:r>
          </w:p>
          <w:p>
            <w:pPr>
              <w:spacing w:line="280" w:lineRule="exact"/>
              <w:ind w:firstLine="360" w:firstLineChars="200"/>
              <w:rPr>
                <w:rFonts w:ascii="宋体"/>
                <w:sz w:val="18"/>
                <w:szCs w:val="18"/>
              </w:rPr>
            </w:pPr>
            <w:r>
              <w:rPr>
                <w:rFonts w:hint="eastAsia" w:ascii="宋体" w:hAnsi="宋体" w:cs="宋体"/>
                <w:sz w:val="18"/>
                <w:szCs w:val="18"/>
              </w:rPr>
              <w:t>期初社会库存</w:t>
            </w:r>
          </w:p>
          <w:p>
            <w:pPr>
              <w:spacing w:line="280" w:lineRule="exact"/>
              <w:ind w:firstLine="720" w:firstLineChars="400"/>
              <w:rPr>
                <w:rFonts w:ascii="宋体"/>
                <w:sz w:val="18"/>
                <w:szCs w:val="18"/>
              </w:rPr>
            </w:pPr>
            <w:r>
              <w:rPr>
                <w:rFonts w:hint="eastAsia" w:ascii="宋体" w:hAnsi="宋体" w:cs="宋体"/>
                <w:sz w:val="18"/>
                <w:szCs w:val="18"/>
              </w:rPr>
              <w:t>企业库存</w:t>
            </w:r>
          </w:p>
          <w:p>
            <w:pPr>
              <w:spacing w:line="280" w:lineRule="exact"/>
              <w:ind w:firstLine="720" w:firstLineChars="400"/>
              <w:rPr>
                <w:rFonts w:ascii="宋体"/>
                <w:sz w:val="18"/>
                <w:szCs w:val="18"/>
              </w:rPr>
            </w:pPr>
            <w:r>
              <w:rPr>
                <w:rFonts w:hint="eastAsia" w:ascii="宋体" w:hAnsi="宋体" w:cs="宋体"/>
                <w:sz w:val="18"/>
                <w:szCs w:val="18"/>
              </w:rPr>
              <w:t>乡村居民户存粮</w:t>
            </w:r>
          </w:p>
          <w:p>
            <w:pPr>
              <w:spacing w:line="280" w:lineRule="exact"/>
              <w:ind w:firstLine="720" w:firstLineChars="400"/>
              <w:rPr>
                <w:rFonts w:hint="eastAsia" w:ascii="宋体" w:hAnsi="宋体" w:cs="宋体"/>
                <w:sz w:val="18"/>
                <w:szCs w:val="18"/>
              </w:rPr>
            </w:pPr>
            <w:r>
              <w:rPr>
                <w:rFonts w:hint="eastAsia" w:ascii="宋体" w:hAnsi="宋体" w:cs="宋体"/>
                <w:sz w:val="18"/>
                <w:szCs w:val="18"/>
              </w:rPr>
              <w:t>城镇居民户存粮</w:t>
            </w:r>
          </w:p>
          <w:p>
            <w:pPr>
              <w:spacing w:line="280" w:lineRule="exact"/>
              <w:ind w:firstLine="360" w:firstLineChars="200"/>
              <w:rPr>
                <w:rFonts w:ascii="宋体" w:hAnsi="宋体" w:cs="宋体"/>
                <w:sz w:val="18"/>
                <w:szCs w:val="18"/>
              </w:rPr>
            </w:pPr>
            <w:r>
              <w:rPr>
                <w:rFonts w:hint="eastAsia" w:ascii="宋体" w:hAnsi="宋体" w:cs="宋体"/>
                <w:sz w:val="18"/>
                <w:szCs w:val="18"/>
              </w:rPr>
              <w:t>产量</w:t>
            </w:r>
          </w:p>
          <w:p>
            <w:pPr>
              <w:spacing w:line="280" w:lineRule="exact"/>
              <w:ind w:firstLine="720" w:firstLineChars="400"/>
              <w:rPr>
                <w:rFonts w:ascii="宋体" w:hAnsi="宋体" w:cs="宋体"/>
                <w:sz w:val="18"/>
                <w:szCs w:val="18"/>
              </w:rPr>
            </w:pPr>
            <w:r>
              <w:rPr>
                <w:rFonts w:hint="eastAsia" w:ascii="宋体" w:hAnsi="宋体" w:cs="宋体"/>
                <w:sz w:val="18"/>
                <w:szCs w:val="18"/>
              </w:rPr>
              <w:t>商品量</w:t>
            </w:r>
          </w:p>
          <w:p>
            <w:pPr>
              <w:spacing w:line="280" w:lineRule="exact"/>
              <w:ind w:firstLine="360"/>
              <w:rPr>
                <w:rFonts w:hint="eastAsia" w:ascii="宋体" w:hAnsi="宋体" w:cs="宋体"/>
                <w:sz w:val="18"/>
                <w:szCs w:val="18"/>
              </w:rPr>
            </w:pPr>
            <w:r>
              <w:rPr>
                <w:rFonts w:hint="eastAsia" w:ascii="宋体" w:hAnsi="宋体" w:cs="宋体"/>
                <w:sz w:val="18"/>
                <w:szCs w:val="18"/>
              </w:rPr>
              <w:t>省外购进</w:t>
            </w:r>
          </w:p>
          <w:p>
            <w:pPr>
              <w:spacing w:line="280" w:lineRule="exact"/>
              <w:ind w:firstLine="360"/>
              <w:rPr>
                <w:rFonts w:ascii="宋体"/>
                <w:sz w:val="18"/>
                <w:szCs w:val="18"/>
              </w:rPr>
            </w:pPr>
            <w:r>
              <w:rPr>
                <w:rFonts w:hint="eastAsia" w:ascii="宋体" w:hAnsi="宋体" w:cs="宋体"/>
                <w:sz w:val="18"/>
                <w:szCs w:val="18"/>
              </w:rPr>
              <w:t>进口</w:t>
            </w:r>
          </w:p>
          <w:p>
            <w:pPr>
              <w:spacing w:line="280" w:lineRule="exact"/>
              <w:rPr>
                <w:rFonts w:ascii="宋体"/>
                <w:sz w:val="18"/>
                <w:szCs w:val="18"/>
              </w:rPr>
            </w:pPr>
            <w:r>
              <w:rPr>
                <w:rFonts w:hint="eastAsia" w:ascii="宋体" w:hAnsi="宋体" w:cs="宋体"/>
                <w:sz w:val="18"/>
                <w:szCs w:val="18"/>
              </w:rPr>
              <w:t>二、需求</w:t>
            </w:r>
          </w:p>
          <w:p>
            <w:pPr>
              <w:spacing w:line="280" w:lineRule="exact"/>
              <w:ind w:firstLine="360" w:firstLineChars="200"/>
              <w:rPr>
                <w:rFonts w:ascii="宋体"/>
                <w:sz w:val="18"/>
                <w:szCs w:val="18"/>
              </w:rPr>
            </w:pPr>
            <w:r>
              <w:rPr>
                <w:rFonts w:hint="eastAsia" w:ascii="宋体" w:hAnsi="宋体" w:cs="宋体"/>
                <w:sz w:val="18"/>
                <w:szCs w:val="18"/>
              </w:rPr>
              <w:t>总消费</w:t>
            </w:r>
          </w:p>
          <w:p>
            <w:pPr>
              <w:spacing w:line="280" w:lineRule="exact"/>
              <w:ind w:firstLine="720" w:firstLineChars="400"/>
              <w:rPr>
                <w:rFonts w:ascii="宋体" w:hAnsi="宋体" w:cs="宋体"/>
                <w:sz w:val="18"/>
                <w:szCs w:val="18"/>
              </w:rPr>
            </w:pPr>
            <w:r>
              <w:rPr>
                <w:rFonts w:hint="eastAsia" w:ascii="宋体" w:hAnsi="宋体" w:cs="宋体"/>
                <w:sz w:val="18"/>
                <w:szCs w:val="18"/>
              </w:rPr>
              <w:t>乡村人口口粮（油）</w:t>
            </w:r>
          </w:p>
          <w:p>
            <w:pPr>
              <w:spacing w:line="280" w:lineRule="exact"/>
              <w:ind w:firstLine="720" w:firstLineChars="400"/>
              <w:rPr>
                <w:rFonts w:ascii="宋体" w:hAnsi="宋体" w:cs="宋体"/>
                <w:sz w:val="18"/>
                <w:szCs w:val="18"/>
              </w:rPr>
            </w:pPr>
            <w:r>
              <w:rPr>
                <w:rFonts w:hint="eastAsia" w:ascii="宋体" w:hAnsi="宋体" w:cs="宋体"/>
                <w:sz w:val="18"/>
                <w:szCs w:val="18"/>
              </w:rPr>
              <w:t>城镇人口口粮（油）</w:t>
            </w:r>
          </w:p>
          <w:p>
            <w:pPr>
              <w:spacing w:line="280" w:lineRule="exact"/>
              <w:ind w:firstLine="720" w:firstLineChars="400"/>
              <w:rPr>
                <w:rFonts w:ascii="宋体" w:hAnsi="宋体" w:cs="宋体"/>
                <w:sz w:val="18"/>
                <w:szCs w:val="18"/>
              </w:rPr>
            </w:pPr>
            <w:r>
              <w:rPr>
                <w:rFonts w:hint="eastAsia" w:ascii="宋体" w:hAnsi="宋体" w:cs="宋体"/>
                <w:sz w:val="18"/>
                <w:szCs w:val="18"/>
              </w:rPr>
              <w:t>饲料用粮（油）</w:t>
            </w:r>
          </w:p>
          <w:p>
            <w:pPr>
              <w:spacing w:line="280" w:lineRule="exact"/>
              <w:ind w:firstLine="720" w:firstLineChars="400"/>
              <w:rPr>
                <w:rFonts w:ascii="宋体" w:hAnsi="宋体" w:cs="宋体"/>
                <w:sz w:val="18"/>
                <w:szCs w:val="18"/>
              </w:rPr>
            </w:pPr>
            <w:r>
              <w:rPr>
                <w:rFonts w:hint="eastAsia" w:ascii="宋体" w:hAnsi="宋体" w:cs="宋体"/>
                <w:sz w:val="18"/>
                <w:szCs w:val="18"/>
              </w:rPr>
              <w:t>工业用粮（油）</w:t>
            </w:r>
          </w:p>
          <w:p>
            <w:pPr>
              <w:spacing w:line="280" w:lineRule="exact"/>
              <w:ind w:firstLine="1080" w:firstLineChars="600"/>
              <w:rPr>
                <w:rFonts w:ascii="宋体"/>
                <w:sz w:val="18"/>
                <w:szCs w:val="18"/>
              </w:rPr>
            </w:pPr>
            <w:r>
              <w:rPr>
                <w:rFonts w:hint="eastAsia" w:ascii="宋体" w:hAnsi="宋体" w:cs="宋体"/>
                <w:sz w:val="18"/>
                <w:szCs w:val="18"/>
              </w:rPr>
              <w:t>其中：酒精用粮</w:t>
            </w:r>
          </w:p>
          <w:p>
            <w:pPr>
              <w:spacing w:line="280" w:lineRule="exact"/>
              <w:ind w:firstLine="1620" w:firstLineChars="900"/>
              <w:rPr>
                <w:rFonts w:ascii="宋体"/>
                <w:sz w:val="18"/>
                <w:szCs w:val="18"/>
              </w:rPr>
            </w:pPr>
            <w:r>
              <w:rPr>
                <w:rFonts w:hint="eastAsia" w:ascii="宋体" w:hAnsi="宋体" w:cs="宋体"/>
                <w:sz w:val="18"/>
                <w:szCs w:val="18"/>
              </w:rPr>
              <w:t>淀粉用粮</w:t>
            </w:r>
          </w:p>
          <w:p>
            <w:pPr>
              <w:spacing w:line="280" w:lineRule="exact"/>
              <w:ind w:firstLine="1620" w:firstLineChars="900"/>
              <w:rPr>
                <w:rFonts w:hint="eastAsia" w:ascii="宋体" w:hAnsi="宋体" w:cs="宋体"/>
                <w:sz w:val="18"/>
                <w:szCs w:val="18"/>
              </w:rPr>
            </w:pPr>
            <w:r>
              <w:rPr>
                <w:rFonts w:hint="eastAsia" w:ascii="宋体" w:hAnsi="宋体" w:cs="宋体"/>
                <w:sz w:val="18"/>
                <w:szCs w:val="18"/>
              </w:rPr>
              <w:t>食品及副食酿造用粮（油）</w:t>
            </w:r>
          </w:p>
          <w:p>
            <w:pPr>
              <w:spacing w:line="280" w:lineRule="exact"/>
              <w:ind w:firstLine="1620" w:firstLineChars="900"/>
              <w:rPr>
                <w:rFonts w:ascii="宋体"/>
                <w:sz w:val="18"/>
                <w:szCs w:val="18"/>
              </w:rPr>
            </w:pPr>
            <w:r>
              <w:rPr>
                <w:rFonts w:hint="eastAsia" w:ascii="宋体" w:hAnsi="宋体" w:cs="宋体"/>
                <w:sz w:val="18"/>
                <w:szCs w:val="18"/>
              </w:rPr>
              <w:t>制酒用粮</w:t>
            </w:r>
          </w:p>
          <w:p>
            <w:pPr>
              <w:spacing w:line="280" w:lineRule="exact"/>
              <w:ind w:firstLine="720" w:firstLineChars="400"/>
              <w:rPr>
                <w:rFonts w:ascii="宋体"/>
                <w:sz w:val="18"/>
                <w:szCs w:val="18"/>
              </w:rPr>
            </w:pPr>
            <w:r>
              <w:rPr>
                <w:rFonts w:hint="eastAsia" w:ascii="宋体" w:hAnsi="宋体" w:cs="宋体"/>
                <w:sz w:val="18"/>
                <w:szCs w:val="18"/>
              </w:rPr>
              <w:t>种子用粮（油料）</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销往省外</w:t>
            </w:r>
          </w:p>
          <w:p>
            <w:pPr>
              <w:spacing w:line="280" w:lineRule="exact"/>
              <w:ind w:firstLine="360" w:firstLineChars="200"/>
              <w:rPr>
                <w:rFonts w:ascii="宋体"/>
                <w:sz w:val="18"/>
                <w:szCs w:val="18"/>
              </w:rPr>
            </w:pPr>
            <w:r>
              <w:rPr>
                <w:rFonts w:hint="eastAsia" w:ascii="宋体" w:hAnsi="宋体" w:cs="宋体"/>
                <w:sz w:val="18"/>
                <w:szCs w:val="18"/>
              </w:rPr>
              <w:t>出口</w:t>
            </w:r>
          </w:p>
          <w:p>
            <w:pPr>
              <w:spacing w:line="280" w:lineRule="exact"/>
              <w:ind w:firstLine="360" w:firstLineChars="200"/>
              <w:rPr>
                <w:rFonts w:hint="eastAsia" w:ascii="宋体" w:hAnsi="宋体" w:cs="宋体"/>
                <w:sz w:val="18"/>
                <w:szCs w:val="18"/>
              </w:rPr>
            </w:pPr>
            <w:r>
              <w:rPr>
                <w:rFonts w:hint="eastAsia" w:ascii="宋体" w:hAnsi="宋体" w:cs="宋体"/>
                <w:sz w:val="18"/>
                <w:szCs w:val="18"/>
              </w:rPr>
              <w:t>榨油付出</w:t>
            </w:r>
          </w:p>
          <w:p>
            <w:pPr>
              <w:spacing w:line="280" w:lineRule="exact"/>
              <w:ind w:firstLine="360" w:firstLineChars="200"/>
              <w:rPr>
                <w:rFonts w:ascii="宋体"/>
                <w:sz w:val="18"/>
                <w:szCs w:val="18"/>
              </w:rPr>
            </w:pPr>
            <w:r>
              <w:rPr>
                <w:rFonts w:hint="eastAsia" w:ascii="宋体" w:hAnsi="宋体" w:cs="宋体"/>
                <w:sz w:val="18"/>
                <w:szCs w:val="18"/>
              </w:rPr>
              <w:t>损失损耗</w:t>
            </w:r>
          </w:p>
          <w:p>
            <w:pPr>
              <w:spacing w:line="280" w:lineRule="exact"/>
              <w:rPr>
                <w:rFonts w:ascii="宋体"/>
                <w:sz w:val="18"/>
                <w:szCs w:val="18"/>
              </w:rPr>
            </w:pPr>
            <w:r>
              <w:rPr>
                <w:rFonts w:hint="eastAsia" w:ascii="宋体" w:hAnsi="宋体" w:cs="宋体"/>
                <w:sz w:val="18"/>
                <w:szCs w:val="18"/>
              </w:rPr>
              <w:t>三、期末社会库存</w:t>
            </w:r>
          </w:p>
          <w:p>
            <w:pPr>
              <w:spacing w:line="280" w:lineRule="exact"/>
              <w:ind w:firstLine="360" w:firstLineChars="200"/>
              <w:rPr>
                <w:rFonts w:ascii="宋体" w:hAnsi="宋体" w:cs="宋体"/>
                <w:sz w:val="18"/>
                <w:szCs w:val="18"/>
              </w:rPr>
            </w:pPr>
            <w:r>
              <w:rPr>
                <w:rFonts w:hint="eastAsia" w:ascii="宋体" w:hAnsi="宋体" w:cs="宋体"/>
                <w:sz w:val="18"/>
                <w:szCs w:val="18"/>
              </w:rPr>
              <w:t>企业库存</w:t>
            </w:r>
          </w:p>
          <w:p>
            <w:pPr>
              <w:spacing w:line="280" w:lineRule="exact"/>
              <w:ind w:firstLine="360" w:firstLineChars="200"/>
              <w:rPr>
                <w:rFonts w:ascii="宋体" w:hAnsi="宋体" w:cs="宋体"/>
                <w:sz w:val="18"/>
                <w:szCs w:val="18"/>
              </w:rPr>
            </w:pPr>
            <w:r>
              <w:rPr>
                <w:rFonts w:hint="eastAsia" w:ascii="宋体" w:hAnsi="宋体" w:cs="宋体"/>
                <w:sz w:val="18"/>
                <w:szCs w:val="18"/>
              </w:rPr>
              <w:t>乡村居民户存粮</w:t>
            </w:r>
          </w:p>
          <w:p>
            <w:pPr>
              <w:spacing w:line="280" w:lineRule="exact"/>
              <w:ind w:firstLine="360" w:firstLineChars="200"/>
              <w:rPr>
                <w:rFonts w:ascii="宋体"/>
                <w:sz w:val="18"/>
                <w:szCs w:val="18"/>
              </w:rPr>
            </w:pPr>
            <w:r>
              <w:rPr>
                <w:rFonts w:hint="eastAsia" w:ascii="宋体" w:hAnsi="宋体" w:cs="宋体"/>
                <w:sz w:val="18"/>
                <w:szCs w:val="18"/>
              </w:rPr>
              <w:t>城镇居民户存粮</w:t>
            </w:r>
          </w:p>
        </w:tc>
        <w:tc>
          <w:tcPr>
            <w:tcW w:w="1139" w:type="dxa"/>
            <w:vAlign w:val="top"/>
          </w:tcPr>
          <w:p>
            <w:pPr>
              <w:spacing w:line="280" w:lineRule="exact"/>
              <w:jc w:val="center"/>
              <w:rPr>
                <w:rFonts w:ascii="宋体"/>
                <w:sz w:val="18"/>
                <w:szCs w:val="18"/>
              </w:rPr>
            </w:pPr>
            <w:r>
              <w:rPr>
                <w:rFonts w:ascii="宋体" w:hAnsi="宋体" w:cs="宋体"/>
                <w:sz w:val="18"/>
                <w:szCs w:val="18"/>
              </w:rPr>
              <w:t>—</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吨</w:t>
            </w:r>
          </w:p>
          <w:p>
            <w:pPr>
              <w:spacing w:line="280" w:lineRule="exact"/>
              <w:jc w:val="center"/>
              <w:rPr>
                <w:rFonts w:hint="eastAsia" w:ascii="宋体" w:hAnsi="宋体" w:cs="宋体"/>
                <w:sz w:val="18"/>
                <w:szCs w:val="18"/>
              </w:rPr>
            </w:pPr>
            <w:r>
              <w:rPr>
                <w:rFonts w:hint="eastAsia" w:ascii="宋体" w:hAnsi="宋体" w:cs="宋体"/>
                <w:sz w:val="18"/>
                <w:szCs w:val="18"/>
              </w:rPr>
              <w:t>吨</w:t>
            </w:r>
          </w:p>
          <w:p>
            <w:pPr>
              <w:spacing w:line="280" w:lineRule="exact"/>
              <w:jc w:val="center"/>
              <w:rPr>
                <w:rFonts w:hint="eastAsia" w:ascii="宋体"/>
                <w:sz w:val="18"/>
                <w:szCs w:val="18"/>
              </w:rPr>
            </w:pPr>
            <w:r>
              <w:rPr>
                <w:rFonts w:hint="eastAsia" w:ascii="宋体"/>
                <w:sz w:val="18"/>
                <w:szCs w:val="18"/>
              </w:rPr>
              <w:t>吨</w:t>
            </w:r>
          </w:p>
          <w:p>
            <w:pPr>
              <w:spacing w:line="280" w:lineRule="exact"/>
              <w:jc w:val="center"/>
              <w:rPr>
                <w:rFonts w:ascii="宋体"/>
                <w:sz w:val="18"/>
                <w:szCs w:val="18"/>
              </w:rPr>
            </w:pPr>
            <w:r>
              <w:rPr>
                <w:rFonts w:ascii="宋体" w:hAnsi="宋体" w:cs="宋体"/>
                <w:sz w:val="18"/>
                <w:szCs w:val="18"/>
              </w:rPr>
              <w:t>—</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ascii="宋体"/>
                <w:sz w:val="18"/>
                <w:szCs w:val="18"/>
              </w:rPr>
            </w:pPr>
            <w:r>
              <w:rPr>
                <w:rFonts w:hint="eastAsia" w:ascii="宋体" w:hAnsi="宋体" w:cs="宋体"/>
                <w:sz w:val="18"/>
                <w:szCs w:val="18"/>
              </w:rPr>
              <w:t>吨</w:t>
            </w:r>
          </w:p>
          <w:p>
            <w:pPr>
              <w:spacing w:line="280" w:lineRule="exact"/>
              <w:jc w:val="center"/>
              <w:rPr>
                <w:rFonts w:hint="eastAsia" w:ascii="宋体"/>
                <w:sz w:val="18"/>
                <w:szCs w:val="18"/>
              </w:rPr>
            </w:pPr>
            <w:r>
              <w:rPr>
                <w:rFonts w:hint="eastAsia" w:ascii="宋体"/>
                <w:sz w:val="18"/>
                <w:szCs w:val="18"/>
              </w:rPr>
              <w:t>吨</w:t>
            </w:r>
          </w:p>
          <w:p>
            <w:pPr>
              <w:spacing w:line="280" w:lineRule="exact"/>
              <w:jc w:val="center"/>
              <w:rPr>
                <w:rFonts w:hint="eastAsia" w:ascii="宋体"/>
                <w:sz w:val="18"/>
                <w:szCs w:val="18"/>
              </w:rPr>
            </w:pPr>
            <w:r>
              <w:rPr>
                <w:rFonts w:hint="eastAsia" w:ascii="宋体"/>
                <w:sz w:val="18"/>
                <w:szCs w:val="18"/>
              </w:rPr>
              <w:t>吨</w:t>
            </w:r>
          </w:p>
        </w:tc>
        <w:tc>
          <w:tcPr>
            <w:tcW w:w="1500" w:type="dxa"/>
            <w:vAlign w:val="top"/>
          </w:tcPr>
          <w:p>
            <w:pPr>
              <w:spacing w:line="280" w:lineRule="exact"/>
              <w:jc w:val="center"/>
              <w:rPr>
                <w:rFonts w:ascii="宋体"/>
                <w:sz w:val="18"/>
                <w:szCs w:val="18"/>
              </w:rPr>
            </w:pPr>
            <w:r>
              <w:rPr>
                <w:rFonts w:ascii="宋体" w:hAnsi="宋体" w:cs="宋体"/>
                <w:sz w:val="18"/>
                <w:szCs w:val="18"/>
              </w:rPr>
              <w:t>—</w:t>
            </w:r>
          </w:p>
          <w:p>
            <w:pPr>
              <w:spacing w:line="280" w:lineRule="exact"/>
              <w:jc w:val="center"/>
              <w:rPr>
                <w:rFonts w:ascii="宋体"/>
                <w:sz w:val="18"/>
                <w:szCs w:val="18"/>
              </w:rPr>
            </w:pPr>
            <w:r>
              <w:rPr>
                <w:rFonts w:ascii="宋体" w:hAnsi="宋体" w:cs="宋体"/>
                <w:sz w:val="18"/>
                <w:szCs w:val="18"/>
              </w:rPr>
              <w:t>01</w:t>
            </w:r>
          </w:p>
          <w:p>
            <w:pPr>
              <w:spacing w:line="280" w:lineRule="exact"/>
              <w:jc w:val="center"/>
              <w:rPr>
                <w:rFonts w:ascii="宋体"/>
                <w:sz w:val="18"/>
                <w:szCs w:val="18"/>
              </w:rPr>
            </w:pPr>
            <w:r>
              <w:rPr>
                <w:rFonts w:ascii="宋体" w:hAnsi="宋体" w:cs="宋体"/>
                <w:sz w:val="18"/>
                <w:szCs w:val="18"/>
              </w:rPr>
              <w:t>02</w:t>
            </w:r>
          </w:p>
          <w:p>
            <w:pPr>
              <w:spacing w:line="280" w:lineRule="exact"/>
              <w:jc w:val="center"/>
              <w:rPr>
                <w:rFonts w:ascii="宋体"/>
                <w:sz w:val="18"/>
                <w:szCs w:val="18"/>
              </w:rPr>
            </w:pPr>
            <w:r>
              <w:rPr>
                <w:rFonts w:ascii="宋体" w:hAnsi="宋体" w:cs="宋体"/>
                <w:sz w:val="18"/>
                <w:szCs w:val="18"/>
              </w:rPr>
              <w:t>03</w:t>
            </w:r>
          </w:p>
          <w:p>
            <w:pPr>
              <w:spacing w:line="280" w:lineRule="exact"/>
              <w:jc w:val="center"/>
              <w:rPr>
                <w:rFonts w:ascii="宋体"/>
                <w:sz w:val="18"/>
                <w:szCs w:val="18"/>
              </w:rPr>
            </w:pPr>
            <w:r>
              <w:rPr>
                <w:rFonts w:ascii="宋体" w:hAnsi="宋体" w:cs="宋体"/>
                <w:sz w:val="18"/>
                <w:szCs w:val="18"/>
              </w:rPr>
              <w:t>04</w:t>
            </w:r>
          </w:p>
          <w:p>
            <w:pPr>
              <w:spacing w:line="280" w:lineRule="exact"/>
              <w:jc w:val="center"/>
              <w:rPr>
                <w:rFonts w:ascii="宋体"/>
                <w:sz w:val="18"/>
                <w:szCs w:val="18"/>
              </w:rPr>
            </w:pPr>
            <w:r>
              <w:rPr>
                <w:rFonts w:ascii="宋体" w:hAnsi="宋体" w:cs="宋体"/>
                <w:sz w:val="18"/>
                <w:szCs w:val="18"/>
              </w:rPr>
              <w:t>05</w:t>
            </w:r>
          </w:p>
          <w:p>
            <w:pPr>
              <w:spacing w:line="280" w:lineRule="exact"/>
              <w:jc w:val="center"/>
              <w:rPr>
                <w:rFonts w:ascii="宋体"/>
                <w:sz w:val="18"/>
                <w:szCs w:val="18"/>
              </w:rPr>
            </w:pPr>
            <w:r>
              <w:rPr>
                <w:rFonts w:ascii="宋体" w:hAnsi="宋体" w:cs="宋体"/>
                <w:sz w:val="18"/>
                <w:szCs w:val="18"/>
              </w:rPr>
              <w:t>06</w:t>
            </w:r>
          </w:p>
          <w:p>
            <w:pPr>
              <w:spacing w:line="280" w:lineRule="exact"/>
              <w:jc w:val="center"/>
              <w:rPr>
                <w:rFonts w:ascii="宋体"/>
                <w:sz w:val="18"/>
                <w:szCs w:val="18"/>
              </w:rPr>
            </w:pPr>
            <w:r>
              <w:rPr>
                <w:rFonts w:ascii="宋体" w:cs="宋体"/>
                <w:sz w:val="18"/>
                <w:szCs w:val="18"/>
              </w:rPr>
              <w:t>0</w:t>
            </w:r>
            <w:r>
              <w:rPr>
                <w:rFonts w:ascii="宋体" w:hAnsi="宋体" w:cs="宋体"/>
                <w:sz w:val="18"/>
                <w:szCs w:val="18"/>
              </w:rPr>
              <w:t>7</w:t>
            </w:r>
          </w:p>
          <w:p>
            <w:pPr>
              <w:spacing w:line="280" w:lineRule="exact"/>
              <w:jc w:val="center"/>
              <w:rPr>
                <w:rFonts w:hint="eastAsia" w:ascii="宋体" w:hAnsi="宋体" w:cs="宋体"/>
                <w:sz w:val="18"/>
                <w:szCs w:val="18"/>
              </w:rPr>
            </w:pPr>
            <w:r>
              <w:rPr>
                <w:rFonts w:ascii="宋体" w:hAnsi="宋体" w:cs="宋体"/>
                <w:sz w:val="18"/>
                <w:szCs w:val="18"/>
              </w:rPr>
              <w:t>08</w:t>
            </w:r>
          </w:p>
          <w:p>
            <w:pPr>
              <w:spacing w:line="280" w:lineRule="exact"/>
              <w:jc w:val="center"/>
              <w:rPr>
                <w:rFonts w:hint="eastAsia" w:ascii="宋体"/>
                <w:sz w:val="18"/>
                <w:szCs w:val="18"/>
              </w:rPr>
            </w:pPr>
            <w:r>
              <w:rPr>
                <w:rFonts w:hint="eastAsia" w:ascii="宋体" w:hAnsi="宋体" w:cs="宋体"/>
                <w:sz w:val="18"/>
                <w:szCs w:val="18"/>
              </w:rPr>
              <w:t>—</w:t>
            </w:r>
          </w:p>
          <w:p>
            <w:pPr>
              <w:spacing w:line="280" w:lineRule="exact"/>
              <w:jc w:val="center"/>
              <w:rPr>
                <w:rFonts w:ascii="宋体"/>
                <w:sz w:val="18"/>
                <w:szCs w:val="18"/>
              </w:rPr>
            </w:pPr>
            <w:r>
              <w:rPr>
                <w:rFonts w:ascii="宋体" w:hAnsi="宋体" w:cs="宋体"/>
                <w:sz w:val="18"/>
                <w:szCs w:val="18"/>
              </w:rPr>
              <w:t>09</w:t>
            </w:r>
          </w:p>
          <w:p>
            <w:pPr>
              <w:spacing w:line="280" w:lineRule="exact"/>
              <w:jc w:val="center"/>
              <w:rPr>
                <w:rFonts w:ascii="宋体"/>
                <w:sz w:val="18"/>
                <w:szCs w:val="18"/>
              </w:rPr>
            </w:pPr>
            <w:r>
              <w:rPr>
                <w:rFonts w:ascii="宋体" w:hAnsi="宋体" w:cs="宋体"/>
                <w:sz w:val="18"/>
                <w:szCs w:val="18"/>
              </w:rPr>
              <w:t>1</w:t>
            </w:r>
            <w:r>
              <w:rPr>
                <w:rFonts w:ascii="宋体" w:cs="宋体"/>
                <w:sz w:val="18"/>
                <w:szCs w:val="18"/>
              </w:rPr>
              <w:t>0</w:t>
            </w:r>
          </w:p>
          <w:p>
            <w:pPr>
              <w:spacing w:line="280" w:lineRule="exact"/>
              <w:jc w:val="center"/>
              <w:rPr>
                <w:rFonts w:ascii="宋体"/>
                <w:sz w:val="18"/>
                <w:szCs w:val="18"/>
              </w:rPr>
            </w:pPr>
            <w:r>
              <w:rPr>
                <w:rFonts w:ascii="宋体" w:hAnsi="宋体" w:cs="宋体"/>
                <w:sz w:val="18"/>
                <w:szCs w:val="18"/>
              </w:rPr>
              <w:t>11</w:t>
            </w:r>
          </w:p>
          <w:p>
            <w:pPr>
              <w:spacing w:line="280" w:lineRule="exact"/>
              <w:jc w:val="center"/>
              <w:rPr>
                <w:rFonts w:ascii="宋体"/>
                <w:sz w:val="18"/>
                <w:szCs w:val="18"/>
              </w:rPr>
            </w:pPr>
            <w:r>
              <w:rPr>
                <w:rFonts w:ascii="宋体" w:hAnsi="宋体" w:cs="宋体"/>
                <w:sz w:val="18"/>
                <w:szCs w:val="18"/>
              </w:rPr>
              <w:t>12</w:t>
            </w:r>
          </w:p>
          <w:p>
            <w:pPr>
              <w:spacing w:line="280" w:lineRule="exact"/>
              <w:jc w:val="center"/>
              <w:rPr>
                <w:rFonts w:ascii="宋体"/>
                <w:sz w:val="18"/>
                <w:szCs w:val="18"/>
              </w:rPr>
            </w:pPr>
            <w:r>
              <w:rPr>
                <w:rFonts w:ascii="宋体" w:hAnsi="宋体" w:cs="宋体"/>
                <w:sz w:val="18"/>
                <w:szCs w:val="18"/>
              </w:rPr>
              <w:t>13</w:t>
            </w:r>
          </w:p>
          <w:p>
            <w:pPr>
              <w:spacing w:line="280" w:lineRule="exact"/>
              <w:jc w:val="center"/>
              <w:rPr>
                <w:rFonts w:ascii="宋体"/>
                <w:sz w:val="18"/>
                <w:szCs w:val="18"/>
              </w:rPr>
            </w:pPr>
            <w:r>
              <w:rPr>
                <w:rFonts w:ascii="宋体" w:hAnsi="宋体" w:cs="宋体"/>
                <w:sz w:val="18"/>
                <w:szCs w:val="18"/>
              </w:rPr>
              <w:t>14</w:t>
            </w:r>
          </w:p>
          <w:p>
            <w:pPr>
              <w:spacing w:line="280" w:lineRule="exact"/>
              <w:jc w:val="center"/>
              <w:rPr>
                <w:rFonts w:ascii="宋体"/>
                <w:sz w:val="18"/>
                <w:szCs w:val="18"/>
              </w:rPr>
            </w:pPr>
            <w:r>
              <w:rPr>
                <w:rFonts w:ascii="宋体" w:hAnsi="宋体" w:cs="宋体"/>
                <w:sz w:val="18"/>
                <w:szCs w:val="18"/>
              </w:rPr>
              <w:t>15</w:t>
            </w:r>
          </w:p>
          <w:p>
            <w:pPr>
              <w:spacing w:line="280" w:lineRule="exact"/>
              <w:jc w:val="center"/>
              <w:rPr>
                <w:rFonts w:ascii="宋体"/>
                <w:sz w:val="18"/>
                <w:szCs w:val="18"/>
              </w:rPr>
            </w:pPr>
            <w:r>
              <w:rPr>
                <w:rFonts w:ascii="宋体" w:hAnsi="宋体" w:cs="宋体"/>
                <w:sz w:val="18"/>
                <w:szCs w:val="18"/>
              </w:rPr>
              <w:t>16</w:t>
            </w:r>
          </w:p>
          <w:p>
            <w:pPr>
              <w:spacing w:line="280" w:lineRule="exact"/>
              <w:jc w:val="center"/>
              <w:rPr>
                <w:rFonts w:ascii="宋体"/>
                <w:sz w:val="18"/>
                <w:szCs w:val="18"/>
              </w:rPr>
            </w:pPr>
            <w:r>
              <w:rPr>
                <w:rFonts w:ascii="宋体" w:hAnsi="宋体" w:cs="宋体"/>
                <w:sz w:val="18"/>
                <w:szCs w:val="18"/>
              </w:rPr>
              <w:t>17</w:t>
            </w:r>
          </w:p>
          <w:p>
            <w:pPr>
              <w:spacing w:line="280" w:lineRule="exact"/>
              <w:jc w:val="center"/>
              <w:rPr>
                <w:rFonts w:ascii="宋体"/>
                <w:sz w:val="18"/>
                <w:szCs w:val="18"/>
              </w:rPr>
            </w:pPr>
            <w:r>
              <w:rPr>
                <w:rFonts w:ascii="宋体" w:hAnsi="宋体" w:cs="宋体"/>
                <w:sz w:val="18"/>
                <w:szCs w:val="18"/>
              </w:rPr>
              <w:t>18</w:t>
            </w:r>
          </w:p>
          <w:p>
            <w:pPr>
              <w:spacing w:line="280" w:lineRule="exact"/>
              <w:jc w:val="center"/>
              <w:rPr>
                <w:rFonts w:ascii="宋体"/>
                <w:sz w:val="18"/>
                <w:szCs w:val="18"/>
              </w:rPr>
            </w:pPr>
            <w:r>
              <w:rPr>
                <w:rFonts w:ascii="宋体" w:hAnsi="宋体" w:cs="宋体"/>
                <w:sz w:val="18"/>
                <w:szCs w:val="18"/>
              </w:rPr>
              <w:t>19</w:t>
            </w:r>
          </w:p>
          <w:p>
            <w:pPr>
              <w:spacing w:line="280" w:lineRule="exact"/>
              <w:jc w:val="center"/>
              <w:rPr>
                <w:rFonts w:ascii="宋体"/>
                <w:sz w:val="18"/>
                <w:szCs w:val="18"/>
              </w:rPr>
            </w:pPr>
            <w:r>
              <w:rPr>
                <w:rFonts w:ascii="宋体" w:hAnsi="宋体" w:cs="宋体"/>
                <w:sz w:val="18"/>
                <w:szCs w:val="18"/>
              </w:rPr>
              <w:t>2</w:t>
            </w:r>
            <w:r>
              <w:rPr>
                <w:rFonts w:ascii="宋体" w:cs="宋体"/>
                <w:sz w:val="18"/>
                <w:szCs w:val="18"/>
              </w:rPr>
              <w:t>0</w:t>
            </w:r>
          </w:p>
          <w:p>
            <w:pPr>
              <w:spacing w:line="280" w:lineRule="exact"/>
              <w:jc w:val="center"/>
              <w:rPr>
                <w:rFonts w:ascii="宋体"/>
                <w:sz w:val="18"/>
                <w:szCs w:val="18"/>
              </w:rPr>
            </w:pPr>
            <w:r>
              <w:rPr>
                <w:rFonts w:ascii="宋体" w:hAnsi="宋体" w:cs="宋体"/>
                <w:sz w:val="18"/>
                <w:szCs w:val="18"/>
              </w:rPr>
              <w:t>21</w:t>
            </w:r>
          </w:p>
          <w:p>
            <w:pPr>
              <w:spacing w:line="280" w:lineRule="exact"/>
              <w:jc w:val="center"/>
              <w:rPr>
                <w:rFonts w:ascii="宋体"/>
                <w:sz w:val="18"/>
                <w:szCs w:val="18"/>
              </w:rPr>
            </w:pPr>
            <w:r>
              <w:rPr>
                <w:rFonts w:ascii="宋体" w:hAnsi="宋体" w:cs="宋体"/>
                <w:sz w:val="18"/>
                <w:szCs w:val="18"/>
              </w:rPr>
              <w:t>22</w:t>
            </w:r>
          </w:p>
          <w:p>
            <w:pPr>
              <w:spacing w:line="280" w:lineRule="exact"/>
              <w:jc w:val="center"/>
              <w:rPr>
                <w:rFonts w:hint="eastAsia" w:ascii="宋体"/>
                <w:sz w:val="18"/>
                <w:szCs w:val="18"/>
              </w:rPr>
            </w:pPr>
            <w:r>
              <w:rPr>
                <w:rFonts w:hint="eastAsia" w:ascii="宋体"/>
                <w:sz w:val="18"/>
                <w:szCs w:val="18"/>
              </w:rPr>
              <w:t>23</w:t>
            </w:r>
          </w:p>
          <w:p>
            <w:pPr>
              <w:spacing w:line="280" w:lineRule="exact"/>
              <w:jc w:val="center"/>
              <w:rPr>
                <w:rFonts w:hint="eastAsia" w:ascii="宋体"/>
                <w:sz w:val="18"/>
                <w:szCs w:val="18"/>
              </w:rPr>
            </w:pPr>
            <w:r>
              <w:rPr>
                <w:rFonts w:hint="eastAsia" w:ascii="宋体"/>
                <w:sz w:val="18"/>
                <w:szCs w:val="18"/>
              </w:rPr>
              <w:t>24</w:t>
            </w:r>
          </w:p>
          <w:p>
            <w:pPr>
              <w:spacing w:line="280" w:lineRule="exact"/>
              <w:jc w:val="center"/>
              <w:rPr>
                <w:rFonts w:hint="eastAsia" w:ascii="宋体"/>
                <w:sz w:val="18"/>
                <w:szCs w:val="18"/>
              </w:rPr>
            </w:pPr>
            <w:r>
              <w:rPr>
                <w:rFonts w:hint="eastAsia" w:ascii="宋体"/>
                <w:sz w:val="18"/>
                <w:szCs w:val="18"/>
              </w:rPr>
              <w:t>25</w:t>
            </w:r>
          </w:p>
          <w:p>
            <w:pPr>
              <w:spacing w:line="280" w:lineRule="exact"/>
              <w:jc w:val="center"/>
              <w:rPr>
                <w:rFonts w:hint="eastAsia" w:ascii="宋体"/>
                <w:sz w:val="18"/>
                <w:szCs w:val="18"/>
              </w:rPr>
            </w:pPr>
            <w:r>
              <w:rPr>
                <w:rFonts w:hint="eastAsia" w:ascii="宋体"/>
                <w:sz w:val="18"/>
                <w:szCs w:val="18"/>
              </w:rPr>
              <w:t>26</w:t>
            </w:r>
          </w:p>
        </w:tc>
        <w:tc>
          <w:tcPr>
            <w:tcW w:w="2257" w:type="dxa"/>
            <w:vAlign w:val="top"/>
          </w:tcPr>
          <w:p>
            <w:pPr>
              <w:spacing w:line="280" w:lineRule="exact"/>
              <w:rPr>
                <w:rFonts w:ascii="宋体"/>
                <w:sz w:val="18"/>
                <w:szCs w:val="18"/>
              </w:rPr>
            </w:pPr>
          </w:p>
        </w:tc>
      </w:tr>
    </w:tbl>
    <w:p>
      <w:pPr>
        <w:spacing w:line="300" w:lineRule="exact"/>
        <w:ind w:firstLine="90" w:firstLineChars="50"/>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300" w:lineRule="exact"/>
        <w:ind w:left="1080" w:hanging="1080" w:hangingChars="60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报送时间和方式：次年</w:t>
      </w:r>
      <w:r>
        <w:rPr>
          <w:rFonts w:ascii="宋体" w:hAnsi="宋体" w:cs="宋体"/>
          <w:sz w:val="18"/>
          <w:szCs w:val="18"/>
        </w:rPr>
        <w:t>3</w:t>
      </w:r>
      <w:r>
        <w:rPr>
          <w:rFonts w:hint="eastAsia" w:ascii="宋体" w:hAnsi="宋体" w:cs="宋体"/>
          <w:sz w:val="18"/>
          <w:szCs w:val="18"/>
        </w:rPr>
        <w:t>月</w:t>
      </w:r>
      <w:r>
        <w:rPr>
          <w:rFonts w:hint="eastAsia" w:ascii="宋体" w:hAnsi="宋体" w:cs="宋体"/>
          <w:sz w:val="18"/>
          <w:szCs w:val="18"/>
          <w:lang w:val="en-US" w:eastAsia="zh-CN"/>
        </w:rPr>
        <w:t>15日</w:t>
      </w:r>
      <w:r>
        <w:rPr>
          <w:rFonts w:hint="eastAsia" w:ascii="宋体" w:hAnsi="宋体" w:cs="宋体"/>
          <w:sz w:val="18"/>
          <w:szCs w:val="18"/>
        </w:rPr>
        <w:t>前，网络报送。</w:t>
      </w:r>
    </w:p>
    <w:p>
      <w:pPr>
        <w:spacing w:line="300" w:lineRule="exact"/>
        <w:ind w:left="1083" w:leftChars="430" w:hanging="180" w:hangingChars="100"/>
        <w:rPr>
          <w:rFonts w:ascii="宋体"/>
          <w:color w:val="FF0000"/>
          <w:sz w:val="18"/>
          <w:szCs w:val="18"/>
        </w:rPr>
      </w:pPr>
      <w:r>
        <w:rPr>
          <w:rFonts w:ascii="宋体" w:hAnsi="宋体" w:cs="宋体"/>
          <w:sz w:val="18"/>
          <w:szCs w:val="18"/>
        </w:rPr>
        <w:t>2.</w:t>
      </w:r>
      <w:r>
        <w:rPr>
          <w:rFonts w:hint="eastAsia" w:ascii="宋体" w:hAnsi="宋体" w:cs="宋体"/>
          <w:sz w:val="18"/>
          <w:szCs w:val="18"/>
        </w:rPr>
        <w:t>填报品种：小麦、小麦粉、早籼稻、中晚籼稻、粳稻、早籼米、中晚籼米、粳米、玉米、其他谷物；大豆、豆饼豆粕、其他豆类；马铃薯折粮、其他薯类折粮；菜籽油、油菜籽、花生油、花生果、大豆油、棉籽油、棕榈油、葵花油、葵花籽、油茶籽油、芝麻油、芝麻、玉米油、米糠油、调和油、其他油、其他油料。</w:t>
      </w:r>
    </w:p>
    <w:p>
      <w:pPr>
        <w:spacing w:line="300" w:lineRule="exact"/>
        <w:ind w:left="1083" w:leftChars="430" w:hanging="180" w:hangingChars="100"/>
        <w:rPr>
          <w:rFonts w:ascii="宋体"/>
          <w:sz w:val="18"/>
          <w:szCs w:val="18"/>
        </w:rPr>
      </w:pPr>
      <w:r>
        <w:rPr>
          <w:rFonts w:ascii="宋体" w:hAnsi="宋体" w:cs="宋体"/>
          <w:sz w:val="18"/>
          <w:szCs w:val="18"/>
        </w:rPr>
        <w:t>3.</w:t>
      </w:r>
      <w:r>
        <w:rPr>
          <w:rFonts w:hint="eastAsia" w:ascii="宋体" w:hAnsi="宋体" w:cs="宋体"/>
          <w:sz w:val="18"/>
          <w:szCs w:val="18"/>
        </w:rPr>
        <w:t>数据均保留一位小数。</w:t>
      </w:r>
    </w:p>
    <w:p>
      <w:pPr>
        <w:jc w:val="center"/>
        <w:rPr>
          <w:rFonts w:ascii="宋体" w:hAnsi="宋体"/>
          <w:kern w:val="0"/>
          <w:sz w:val="32"/>
          <w:szCs w:val="32"/>
        </w:rPr>
      </w:pPr>
      <w:r>
        <w:rPr>
          <w:rFonts w:ascii="宋体"/>
          <w:sz w:val="18"/>
          <w:szCs w:val="18"/>
        </w:rPr>
        <w:br w:type="page"/>
      </w:r>
      <w:r>
        <w:rPr>
          <w:rFonts w:hint="eastAsia" w:ascii="宋体" w:hAnsi="宋体" w:cs="黑体"/>
          <w:kern w:val="0"/>
          <w:sz w:val="32"/>
          <w:szCs w:val="32"/>
        </w:rPr>
        <w:t>（</w:t>
      </w:r>
      <w:r>
        <w:rPr>
          <w:rFonts w:hint="eastAsia" w:ascii="宋体" w:hAnsi="宋体" w:cs="黑体"/>
          <w:kern w:val="0"/>
          <w:sz w:val="32"/>
          <w:szCs w:val="32"/>
          <w:lang w:eastAsia="zh-CN"/>
        </w:rPr>
        <w:t>十</w:t>
      </w:r>
      <w:r>
        <w:rPr>
          <w:rFonts w:hint="eastAsia" w:ascii="宋体" w:hAnsi="宋体" w:cs="黑体"/>
          <w:kern w:val="0"/>
          <w:sz w:val="32"/>
          <w:szCs w:val="32"/>
        </w:rPr>
        <w:t>）城乡居民户粮油收支平衡基础调查表</w:t>
      </w:r>
    </w:p>
    <w:p>
      <w:pPr>
        <w:spacing w:line="240" w:lineRule="exact"/>
        <w:rPr>
          <w:rFonts w:asci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GL DCB</w:t>
      </w:r>
      <w:r>
        <w:rPr>
          <w:rFonts w:hint="eastAsia" w:ascii="宋体" w:hAnsi="宋体" w:cs="宋体"/>
          <w:sz w:val="18"/>
          <w:szCs w:val="18"/>
        </w:rPr>
        <w:t>表</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hint="eastAsia" w:ascii="宋体" w:hAnsi="宋体" w:cs="宋体"/>
          <w:sz w:val="18"/>
          <w:szCs w:val="18"/>
        </w:rPr>
        <w:t>制</w:t>
      </w:r>
      <w:r>
        <w:rPr>
          <w:rFonts w:hint="eastAsia" w:cs="宋体"/>
          <w:sz w:val="18"/>
          <w:szCs w:val="18"/>
        </w:rPr>
        <w:t>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 xml:space="preserve">2024年 </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00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261"/>
        <w:gridCol w:w="1701"/>
        <w:gridCol w:w="1842"/>
        <w:gridCol w:w="219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9" w:hRule="exact"/>
        </w:trPr>
        <w:tc>
          <w:tcPr>
            <w:tcW w:w="9000" w:type="dxa"/>
            <w:gridSpan w:val="4"/>
            <w:vAlign w:val="center"/>
          </w:tcPr>
          <w:p>
            <w:pPr>
              <w:spacing w:line="280" w:lineRule="exact"/>
              <w:jc w:val="center"/>
              <w:rPr>
                <w:rFonts w:ascii="宋体"/>
                <w:sz w:val="18"/>
                <w:szCs w:val="18"/>
              </w:rPr>
            </w:pPr>
            <w:r>
              <w:rPr>
                <w:rFonts w:hint="eastAsia" w:ascii="宋体" w:hAnsi="宋体" w:cs="宋体"/>
                <w:sz w:val="18"/>
                <w:szCs w:val="18"/>
              </w:rPr>
              <w:t>家庭基本情况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38" w:hRule="exact"/>
        </w:trPr>
        <w:tc>
          <w:tcPr>
            <w:tcW w:w="9000" w:type="dxa"/>
            <w:gridSpan w:val="4"/>
            <w:vAlign w:val="center"/>
          </w:tcPr>
          <w:p>
            <w:pPr>
              <w:spacing w:line="280" w:lineRule="exact"/>
              <w:rPr>
                <w:rFonts w:ascii="宋体"/>
                <w:sz w:val="18"/>
                <w:szCs w:val="18"/>
              </w:rPr>
            </w:pPr>
            <w:r>
              <w:rPr>
                <w:rFonts w:ascii="宋体" w:hAnsi="宋体" w:cs="宋体"/>
                <w:sz w:val="18"/>
                <w:szCs w:val="18"/>
              </w:rPr>
              <w:t>01</w:t>
            </w:r>
            <w:r>
              <w:rPr>
                <w:rFonts w:hint="eastAsia" w:ascii="宋体" w:hAnsi="宋体" w:cs="宋体"/>
                <w:sz w:val="18"/>
                <w:szCs w:val="18"/>
              </w:rPr>
              <w:t>户主姓名</w:t>
            </w:r>
            <w:r>
              <w:rPr>
                <w:rFonts w:ascii="宋体" w:hAnsi="宋体" w:cs="宋体"/>
                <w:sz w:val="18"/>
                <w:szCs w:val="18"/>
              </w:rPr>
              <w:t xml:space="preserve">           02</w:t>
            </w:r>
            <w:r>
              <w:rPr>
                <w:rFonts w:hint="eastAsia" w:ascii="宋体" w:hAnsi="宋体" w:cs="宋体"/>
                <w:sz w:val="18"/>
                <w:szCs w:val="18"/>
              </w:rPr>
              <w:t>家庭人口</w:t>
            </w:r>
            <w:r>
              <w:rPr>
                <w:rFonts w:ascii="宋体" w:hAnsi="宋体" w:cs="宋体"/>
                <w:sz w:val="18"/>
                <w:szCs w:val="18"/>
              </w:rPr>
              <w:t xml:space="preserve">       </w:t>
            </w:r>
            <w:r>
              <w:rPr>
                <w:rFonts w:hint="eastAsia" w:ascii="宋体" w:hAnsi="宋体" w:cs="宋体"/>
                <w:sz w:val="18"/>
                <w:szCs w:val="18"/>
              </w:rPr>
              <w:t>其中常住人口</w:t>
            </w:r>
          </w:p>
          <w:p>
            <w:pPr>
              <w:spacing w:line="280" w:lineRule="exact"/>
              <w:rPr>
                <w:rFonts w:hint="eastAsia" w:ascii="宋体" w:hAnsi="宋体" w:cs="宋体"/>
                <w:sz w:val="18"/>
                <w:szCs w:val="18"/>
              </w:rPr>
            </w:pPr>
            <w:r>
              <w:rPr>
                <w:rFonts w:ascii="宋体" w:hAnsi="宋体" w:cs="宋体"/>
                <w:sz w:val="18"/>
                <w:szCs w:val="18"/>
              </w:rPr>
              <w:t>03</w:t>
            </w:r>
            <w:r>
              <w:rPr>
                <w:rFonts w:hint="eastAsia" w:ascii="宋体" w:hAnsi="宋体" w:cs="宋体"/>
                <w:sz w:val="18"/>
                <w:szCs w:val="18"/>
              </w:rPr>
              <w:t xml:space="preserve">住址： </w:t>
            </w:r>
            <w:r>
              <w:rPr>
                <w:rFonts w:ascii="宋体" w:hAnsi="宋体" w:cs="宋体"/>
                <w:sz w:val="18"/>
                <w:szCs w:val="18"/>
              </w:rPr>
              <w:t xml:space="preserve">       </w:t>
            </w:r>
            <w:r>
              <w:rPr>
                <w:rFonts w:hint="eastAsia" w:ascii="宋体" w:hAnsi="宋体" w:cs="宋体"/>
                <w:sz w:val="18"/>
                <w:szCs w:val="18"/>
              </w:rPr>
              <w:t>县（区、旗）</w:t>
            </w:r>
            <w:r>
              <w:rPr>
                <w:rFonts w:ascii="宋体" w:hAnsi="宋体" w:cs="宋体"/>
                <w:sz w:val="18"/>
                <w:szCs w:val="18"/>
              </w:rPr>
              <w:t xml:space="preserve">           </w:t>
            </w:r>
            <w:r>
              <w:rPr>
                <w:rFonts w:hint="eastAsia" w:ascii="宋体" w:hAnsi="宋体" w:cs="宋体"/>
                <w:sz w:val="18"/>
                <w:szCs w:val="18"/>
              </w:rPr>
              <w:t>乡（镇、街道）</w:t>
            </w:r>
            <w:r>
              <w:rPr>
                <w:rFonts w:ascii="宋体" w:hAnsi="宋体" w:cs="宋体"/>
                <w:sz w:val="18"/>
                <w:szCs w:val="18"/>
              </w:rPr>
              <w:t xml:space="preserve">          </w:t>
            </w:r>
            <w:r>
              <w:rPr>
                <w:rFonts w:hint="eastAsia" w:ascii="宋体" w:hAnsi="宋体" w:cs="宋体"/>
                <w:sz w:val="18"/>
                <w:szCs w:val="18"/>
              </w:rPr>
              <w:t>村</w:t>
            </w:r>
          </w:p>
          <w:p>
            <w:pPr>
              <w:spacing w:line="280" w:lineRule="exact"/>
              <w:rPr>
                <w:rFonts w:ascii="宋体"/>
                <w:sz w:val="18"/>
                <w:szCs w:val="18"/>
              </w:rPr>
            </w:pPr>
            <w:r>
              <w:rPr>
                <w:rFonts w:hint="eastAsia" w:ascii="宋体" w:hAnsi="宋体" w:cs="宋体"/>
                <w:sz w:val="18"/>
                <w:szCs w:val="18"/>
              </w:rPr>
              <w:t>04经营耕地面积：     亩，其中流转耕地面积：  亩</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9" w:hRule="exact"/>
        </w:trPr>
        <w:tc>
          <w:tcPr>
            <w:tcW w:w="3261" w:type="dxa"/>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1701" w:type="dxa"/>
            <w:vAlign w:val="center"/>
          </w:tcPr>
          <w:p>
            <w:pPr>
              <w:spacing w:line="280" w:lineRule="exact"/>
              <w:jc w:val="center"/>
              <w:rPr>
                <w:rFonts w:ascii="宋体"/>
                <w:sz w:val="18"/>
                <w:szCs w:val="18"/>
              </w:rPr>
            </w:pPr>
            <w:r>
              <w:rPr>
                <w:rFonts w:hint="eastAsia" w:ascii="宋体" w:hAnsi="宋体" w:cs="宋体"/>
                <w:sz w:val="18"/>
                <w:szCs w:val="18"/>
              </w:rPr>
              <w:t>计量单位</w:t>
            </w:r>
          </w:p>
        </w:tc>
        <w:tc>
          <w:tcPr>
            <w:tcW w:w="1842" w:type="dxa"/>
            <w:vAlign w:val="center"/>
          </w:tcPr>
          <w:p>
            <w:pPr>
              <w:spacing w:line="280" w:lineRule="exact"/>
              <w:jc w:val="center"/>
              <w:rPr>
                <w:rFonts w:ascii="宋体"/>
                <w:sz w:val="18"/>
                <w:szCs w:val="18"/>
              </w:rPr>
            </w:pPr>
            <w:r>
              <w:rPr>
                <w:rFonts w:hint="eastAsia" w:ascii="宋体" w:hAnsi="宋体" w:cs="宋体"/>
                <w:sz w:val="18"/>
                <w:szCs w:val="18"/>
              </w:rPr>
              <w:t>代码</w:t>
            </w:r>
          </w:p>
        </w:tc>
        <w:tc>
          <w:tcPr>
            <w:tcW w:w="2196" w:type="dxa"/>
            <w:vAlign w:val="center"/>
          </w:tcPr>
          <w:p>
            <w:pPr>
              <w:spacing w:line="280" w:lineRule="exact"/>
              <w:jc w:val="center"/>
              <w:rPr>
                <w:rFonts w:ascii="宋体"/>
                <w:sz w:val="18"/>
                <w:szCs w:val="18"/>
              </w:rPr>
            </w:pPr>
            <w:r>
              <w:rPr>
                <w:rFonts w:hint="eastAsia" w:ascii="宋体" w:hAnsi="宋体" w:cs="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trPr>
        <w:tc>
          <w:tcPr>
            <w:tcW w:w="3261" w:type="dxa"/>
            <w:vAlign w:val="center"/>
          </w:tcPr>
          <w:p>
            <w:pPr>
              <w:spacing w:line="280" w:lineRule="exact"/>
              <w:jc w:val="center"/>
              <w:rPr>
                <w:rFonts w:ascii="宋体"/>
                <w:sz w:val="18"/>
                <w:szCs w:val="18"/>
              </w:rPr>
            </w:pPr>
            <w:r>
              <w:rPr>
                <w:rFonts w:hint="eastAsia" w:ascii="宋体" w:hAnsi="宋体" w:cs="宋体"/>
                <w:sz w:val="18"/>
                <w:szCs w:val="18"/>
              </w:rPr>
              <w:t>甲</w:t>
            </w:r>
          </w:p>
        </w:tc>
        <w:tc>
          <w:tcPr>
            <w:tcW w:w="1701" w:type="dxa"/>
            <w:vAlign w:val="center"/>
          </w:tcPr>
          <w:p>
            <w:pPr>
              <w:spacing w:line="280" w:lineRule="exact"/>
              <w:jc w:val="center"/>
              <w:rPr>
                <w:rFonts w:ascii="宋体"/>
                <w:sz w:val="18"/>
                <w:szCs w:val="18"/>
              </w:rPr>
            </w:pPr>
            <w:r>
              <w:rPr>
                <w:rFonts w:hint="eastAsia" w:ascii="宋体" w:hAnsi="宋体" w:cs="宋体"/>
                <w:sz w:val="18"/>
                <w:szCs w:val="18"/>
              </w:rPr>
              <w:t>乙</w:t>
            </w:r>
          </w:p>
        </w:tc>
        <w:tc>
          <w:tcPr>
            <w:tcW w:w="1842" w:type="dxa"/>
            <w:vAlign w:val="center"/>
          </w:tcPr>
          <w:p>
            <w:pPr>
              <w:spacing w:line="280" w:lineRule="exact"/>
              <w:jc w:val="center"/>
              <w:rPr>
                <w:rFonts w:ascii="宋体"/>
                <w:sz w:val="18"/>
                <w:szCs w:val="18"/>
              </w:rPr>
            </w:pPr>
            <w:r>
              <w:rPr>
                <w:rFonts w:hint="eastAsia" w:ascii="宋体" w:hAnsi="宋体" w:cs="宋体"/>
                <w:sz w:val="18"/>
                <w:szCs w:val="18"/>
              </w:rPr>
              <w:t>丙</w:t>
            </w:r>
          </w:p>
        </w:tc>
        <w:tc>
          <w:tcPr>
            <w:tcW w:w="2196" w:type="dxa"/>
            <w:vAlign w:val="center"/>
          </w:tcPr>
          <w:p>
            <w:pPr>
              <w:spacing w:line="280" w:lineRule="exact"/>
              <w:jc w:val="center"/>
              <w:rPr>
                <w:rFonts w:ascii="宋体"/>
                <w:sz w:val="18"/>
                <w:szCs w:val="18"/>
              </w:rPr>
            </w:pPr>
            <w:r>
              <w:rPr>
                <w:rFonts w:ascii="宋体" w:hAnsi="宋体" w:cs="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254" w:hRule="exact"/>
        </w:trPr>
        <w:tc>
          <w:tcPr>
            <w:tcW w:w="3261" w:type="dxa"/>
            <w:vAlign w:val="top"/>
          </w:tcPr>
          <w:p>
            <w:pPr>
              <w:spacing w:line="280" w:lineRule="exact"/>
              <w:rPr>
                <w:rFonts w:ascii="宋体"/>
                <w:sz w:val="18"/>
                <w:szCs w:val="18"/>
              </w:rPr>
            </w:pPr>
            <w:r>
              <w:rPr>
                <w:rFonts w:hint="eastAsia" w:ascii="宋体" w:hAnsi="宋体" w:cs="宋体"/>
                <w:sz w:val="18"/>
                <w:szCs w:val="18"/>
              </w:rPr>
              <w:t>一、期初库存</w:t>
            </w:r>
          </w:p>
          <w:p>
            <w:pPr>
              <w:spacing w:line="280" w:lineRule="exact"/>
              <w:rPr>
                <w:rFonts w:ascii="宋体"/>
                <w:sz w:val="18"/>
                <w:szCs w:val="18"/>
              </w:rPr>
            </w:pPr>
            <w:r>
              <w:rPr>
                <w:rFonts w:hint="eastAsia" w:ascii="宋体" w:hAnsi="宋体" w:cs="宋体"/>
                <w:sz w:val="18"/>
                <w:szCs w:val="18"/>
              </w:rPr>
              <w:t>二、收入合计</w:t>
            </w:r>
          </w:p>
          <w:p>
            <w:pPr>
              <w:spacing w:line="280" w:lineRule="exact"/>
              <w:ind w:firstLine="360" w:firstLineChars="200"/>
              <w:rPr>
                <w:rFonts w:ascii="宋体"/>
                <w:sz w:val="18"/>
                <w:szCs w:val="18"/>
              </w:rPr>
            </w:pPr>
            <w:r>
              <w:rPr>
                <w:rFonts w:hint="eastAsia" w:ascii="宋体" w:hAnsi="宋体" w:cs="宋体"/>
                <w:sz w:val="18"/>
                <w:szCs w:val="18"/>
              </w:rPr>
              <w:t>产量</w:t>
            </w:r>
          </w:p>
          <w:p>
            <w:pPr>
              <w:spacing w:line="280" w:lineRule="exact"/>
              <w:ind w:firstLine="360" w:firstLineChars="200"/>
              <w:rPr>
                <w:rFonts w:ascii="宋体"/>
                <w:sz w:val="18"/>
                <w:szCs w:val="18"/>
              </w:rPr>
            </w:pPr>
            <w:r>
              <w:rPr>
                <w:rFonts w:hint="eastAsia" w:ascii="宋体" w:hAnsi="宋体" w:cs="宋体"/>
                <w:sz w:val="18"/>
                <w:szCs w:val="18"/>
              </w:rPr>
              <w:t>购买量</w:t>
            </w:r>
          </w:p>
          <w:p>
            <w:pPr>
              <w:spacing w:line="280" w:lineRule="exact"/>
              <w:ind w:firstLine="360" w:firstLineChars="200"/>
              <w:rPr>
                <w:rFonts w:ascii="宋体"/>
                <w:sz w:val="18"/>
                <w:szCs w:val="18"/>
              </w:rPr>
            </w:pPr>
            <w:r>
              <w:rPr>
                <w:rFonts w:hint="eastAsia" w:ascii="宋体" w:hAnsi="宋体" w:cs="宋体"/>
                <w:sz w:val="18"/>
                <w:szCs w:val="18"/>
              </w:rPr>
              <w:t>其他收入</w:t>
            </w:r>
          </w:p>
          <w:p>
            <w:pPr>
              <w:spacing w:line="280" w:lineRule="exact"/>
              <w:rPr>
                <w:rFonts w:ascii="宋体"/>
                <w:sz w:val="18"/>
                <w:szCs w:val="18"/>
              </w:rPr>
            </w:pPr>
            <w:r>
              <w:rPr>
                <w:rFonts w:hint="eastAsia" w:ascii="宋体" w:hAnsi="宋体" w:cs="宋体"/>
                <w:sz w:val="18"/>
                <w:szCs w:val="18"/>
              </w:rPr>
              <w:t>三、支出合计</w:t>
            </w:r>
          </w:p>
          <w:p>
            <w:pPr>
              <w:spacing w:line="280" w:lineRule="exact"/>
              <w:ind w:firstLine="360" w:firstLineChars="200"/>
              <w:rPr>
                <w:rFonts w:ascii="宋体"/>
                <w:sz w:val="18"/>
                <w:szCs w:val="18"/>
              </w:rPr>
            </w:pPr>
            <w:r>
              <w:rPr>
                <w:rFonts w:hint="eastAsia" w:ascii="宋体" w:hAnsi="宋体" w:cs="宋体"/>
                <w:sz w:val="18"/>
                <w:szCs w:val="18"/>
              </w:rPr>
              <w:t>家庭消费</w:t>
            </w:r>
          </w:p>
          <w:p>
            <w:pPr>
              <w:spacing w:line="280" w:lineRule="exact"/>
              <w:ind w:firstLine="630" w:firstLineChars="350"/>
              <w:rPr>
                <w:rFonts w:ascii="宋体"/>
                <w:sz w:val="18"/>
                <w:szCs w:val="18"/>
              </w:rPr>
            </w:pPr>
            <w:r>
              <w:rPr>
                <w:rFonts w:hint="eastAsia" w:ascii="宋体" w:hAnsi="宋体" w:cs="宋体"/>
                <w:sz w:val="18"/>
                <w:szCs w:val="18"/>
              </w:rPr>
              <w:t>口粮（油）</w:t>
            </w:r>
          </w:p>
          <w:p>
            <w:pPr>
              <w:spacing w:line="280" w:lineRule="exact"/>
              <w:ind w:firstLine="630" w:firstLineChars="350"/>
              <w:rPr>
                <w:rFonts w:ascii="宋体"/>
                <w:sz w:val="18"/>
                <w:szCs w:val="18"/>
              </w:rPr>
            </w:pPr>
            <w:r>
              <w:rPr>
                <w:rFonts w:hint="eastAsia" w:ascii="宋体" w:hAnsi="宋体" w:cs="宋体"/>
                <w:sz w:val="18"/>
                <w:szCs w:val="18"/>
              </w:rPr>
              <w:t>外购熟食品消费</w:t>
            </w:r>
          </w:p>
          <w:p>
            <w:pPr>
              <w:spacing w:line="280" w:lineRule="exact"/>
              <w:ind w:firstLine="630" w:firstLineChars="350"/>
              <w:rPr>
                <w:rFonts w:ascii="宋体"/>
                <w:sz w:val="18"/>
                <w:szCs w:val="18"/>
              </w:rPr>
            </w:pPr>
            <w:r>
              <w:rPr>
                <w:rFonts w:hint="eastAsia" w:ascii="宋体" w:hAnsi="宋体" w:cs="宋体"/>
                <w:sz w:val="18"/>
                <w:szCs w:val="18"/>
              </w:rPr>
              <w:t>在外餐饮</w:t>
            </w:r>
          </w:p>
          <w:p>
            <w:pPr>
              <w:spacing w:line="280" w:lineRule="exact"/>
              <w:ind w:firstLine="630" w:firstLineChars="350"/>
              <w:rPr>
                <w:rFonts w:ascii="宋体"/>
                <w:sz w:val="18"/>
                <w:szCs w:val="18"/>
              </w:rPr>
            </w:pPr>
            <w:r>
              <w:rPr>
                <w:rFonts w:hint="eastAsia" w:ascii="宋体" w:hAnsi="宋体" w:cs="宋体"/>
                <w:sz w:val="18"/>
                <w:szCs w:val="18"/>
              </w:rPr>
              <w:t>饲料</w:t>
            </w:r>
          </w:p>
          <w:p>
            <w:pPr>
              <w:spacing w:line="280" w:lineRule="exact"/>
              <w:ind w:firstLine="630" w:firstLineChars="350"/>
              <w:rPr>
                <w:rFonts w:ascii="宋体"/>
                <w:sz w:val="18"/>
                <w:szCs w:val="18"/>
              </w:rPr>
            </w:pPr>
            <w:r>
              <w:rPr>
                <w:rFonts w:hint="eastAsia" w:ascii="宋体" w:hAnsi="宋体" w:cs="宋体"/>
                <w:sz w:val="18"/>
                <w:szCs w:val="18"/>
              </w:rPr>
              <w:t>种子</w:t>
            </w:r>
          </w:p>
          <w:p>
            <w:pPr>
              <w:spacing w:line="280" w:lineRule="exact"/>
              <w:ind w:firstLine="360" w:firstLineChars="200"/>
              <w:rPr>
                <w:rFonts w:ascii="宋体"/>
                <w:sz w:val="18"/>
                <w:szCs w:val="18"/>
              </w:rPr>
            </w:pPr>
            <w:r>
              <w:rPr>
                <w:rFonts w:hint="eastAsia" w:ascii="宋体" w:hAnsi="宋体" w:cs="宋体"/>
                <w:sz w:val="18"/>
                <w:szCs w:val="18"/>
              </w:rPr>
              <w:t>销售</w:t>
            </w:r>
          </w:p>
          <w:p>
            <w:pPr>
              <w:spacing w:line="280" w:lineRule="exact"/>
              <w:ind w:firstLine="360" w:firstLineChars="200"/>
              <w:rPr>
                <w:rFonts w:ascii="宋体"/>
                <w:sz w:val="18"/>
                <w:szCs w:val="18"/>
              </w:rPr>
            </w:pPr>
            <w:r>
              <w:rPr>
                <w:rFonts w:hint="eastAsia" w:ascii="宋体" w:hAnsi="宋体" w:cs="宋体"/>
                <w:sz w:val="18"/>
                <w:szCs w:val="18"/>
              </w:rPr>
              <w:t>其他支出</w:t>
            </w:r>
          </w:p>
          <w:p>
            <w:pPr>
              <w:spacing w:line="280" w:lineRule="exact"/>
              <w:rPr>
                <w:rFonts w:ascii="宋体"/>
                <w:sz w:val="18"/>
                <w:szCs w:val="18"/>
              </w:rPr>
            </w:pPr>
            <w:r>
              <w:rPr>
                <w:rFonts w:hint="eastAsia" w:ascii="宋体" w:hAnsi="宋体" w:cs="宋体"/>
                <w:sz w:val="18"/>
                <w:szCs w:val="18"/>
              </w:rPr>
              <w:t>四、期末库存</w:t>
            </w:r>
          </w:p>
        </w:tc>
        <w:tc>
          <w:tcPr>
            <w:tcW w:w="1701" w:type="dxa"/>
            <w:vAlign w:val="top"/>
          </w:tcPr>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p>
            <w:pPr>
              <w:spacing w:line="280" w:lineRule="exact"/>
              <w:jc w:val="center"/>
              <w:rPr>
                <w:rFonts w:ascii="宋体"/>
                <w:sz w:val="18"/>
                <w:szCs w:val="18"/>
              </w:rPr>
            </w:pPr>
            <w:r>
              <w:rPr>
                <w:rFonts w:hint="eastAsia" w:ascii="宋体" w:hAnsi="宋体" w:cs="宋体"/>
                <w:sz w:val="18"/>
                <w:szCs w:val="18"/>
              </w:rPr>
              <w:t>公斤</w:t>
            </w:r>
          </w:p>
        </w:tc>
        <w:tc>
          <w:tcPr>
            <w:tcW w:w="1842" w:type="dxa"/>
            <w:vAlign w:val="top"/>
          </w:tcPr>
          <w:p>
            <w:pPr>
              <w:spacing w:line="280" w:lineRule="exact"/>
              <w:jc w:val="center"/>
              <w:rPr>
                <w:rFonts w:hint="eastAsia" w:ascii="宋体"/>
                <w:sz w:val="18"/>
                <w:szCs w:val="18"/>
              </w:rPr>
            </w:pPr>
            <w:r>
              <w:rPr>
                <w:rFonts w:ascii="宋体" w:hAnsi="宋体" w:cs="宋体"/>
                <w:sz w:val="18"/>
                <w:szCs w:val="18"/>
              </w:rPr>
              <w:t>0</w:t>
            </w:r>
            <w:r>
              <w:rPr>
                <w:rFonts w:hint="eastAsia" w:ascii="宋体" w:hAnsi="宋体" w:cs="宋体"/>
                <w:sz w:val="18"/>
                <w:szCs w:val="18"/>
              </w:rPr>
              <w:t>5</w:t>
            </w:r>
          </w:p>
          <w:p>
            <w:pPr>
              <w:spacing w:line="280" w:lineRule="exact"/>
              <w:jc w:val="center"/>
              <w:rPr>
                <w:rFonts w:hint="eastAsia" w:ascii="宋体"/>
                <w:sz w:val="18"/>
                <w:szCs w:val="18"/>
              </w:rPr>
            </w:pPr>
            <w:r>
              <w:rPr>
                <w:rFonts w:ascii="宋体" w:hAnsi="宋体" w:cs="宋体"/>
                <w:sz w:val="18"/>
                <w:szCs w:val="18"/>
              </w:rPr>
              <w:t>0</w:t>
            </w:r>
            <w:r>
              <w:rPr>
                <w:rFonts w:hint="eastAsia" w:ascii="宋体" w:hAnsi="宋体" w:cs="宋体"/>
                <w:sz w:val="18"/>
                <w:szCs w:val="18"/>
              </w:rPr>
              <w:t>6</w:t>
            </w:r>
          </w:p>
          <w:p>
            <w:pPr>
              <w:spacing w:line="280" w:lineRule="exact"/>
              <w:jc w:val="center"/>
              <w:rPr>
                <w:rFonts w:hint="eastAsia" w:ascii="宋体"/>
                <w:sz w:val="18"/>
                <w:szCs w:val="18"/>
              </w:rPr>
            </w:pPr>
            <w:r>
              <w:rPr>
                <w:rFonts w:ascii="宋体" w:hAnsi="宋体" w:cs="宋体"/>
                <w:sz w:val="18"/>
                <w:szCs w:val="18"/>
              </w:rPr>
              <w:t>0</w:t>
            </w:r>
            <w:r>
              <w:rPr>
                <w:rFonts w:hint="eastAsia" w:ascii="宋体" w:hAnsi="宋体" w:cs="宋体"/>
                <w:sz w:val="18"/>
                <w:szCs w:val="18"/>
              </w:rPr>
              <w:t>7</w:t>
            </w:r>
          </w:p>
          <w:p>
            <w:pPr>
              <w:spacing w:line="280" w:lineRule="exact"/>
              <w:jc w:val="center"/>
              <w:rPr>
                <w:rFonts w:hint="eastAsia" w:ascii="宋体"/>
                <w:sz w:val="18"/>
                <w:szCs w:val="18"/>
              </w:rPr>
            </w:pPr>
            <w:r>
              <w:rPr>
                <w:rFonts w:ascii="宋体" w:hAnsi="宋体" w:cs="宋体"/>
                <w:sz w:val="18"/>
                <w:szCs w:val="18"/>
              </w:rPr>
              <w:t>0</w:t>
            </w:r>
            <w:r>
              <w:rPr>
                <w:rFonts w:hint="eastAsia" w:ascii="宋体" w:hAnsi="宋体" w:cs="宋体"/>
                <w:sz w:val="18"/>
                <w:szCs w:val="18"/>
              </w:rPr>
              <w:t>8</w:t>
            </w:r>
          </w:p>
          <w:p>
            <w:pPr>
              <w:spacing w:line="280" w:lineRule="exact"/>
              <w:jc w:val="center"/>
              <w:rPr>
                <w:rFonts w:hint="eastAsia" w:ascii="宋体"/>
                <w:sz w:val="18"/>
                <w:szCs w:val="18"/>
              </w:rPr>
            </w:pPr>
            <w:r>
              <w:rPr>
                <w:rFonts w:ascii="宋体" w:hAnsi="宋体" w:cs="宋体"/>
                <w:sz w:val="18"/>
                <w:szCs w:val="18"/>
              </w:rPr>
              <w:t>0</w:t>
            </w:r>
            <w:r>
              <w:rPr>
                <w:rFonts w:hint="eastAsia" w:ascii="宋体" w:hAnsi="宋体" w:cs="宋体"/>
                <w:sz w:val="18"/>
                <w:szCs w:val="18"/>
              </w:rPr>
              <w:t>9</w:t>
            </w:r>
          </w:p>
          <w:p>
            <w:pPr>
              <w:spacing w:line="280" w:lineRule="exact"/>
              <w:jc w:val="center"/>
              <w:rPr>
                <w:rFonts w:hint="eastAsia" w:ascii="宋体"/>
                <w:sz w:val="18"/>
                <w:szCs w:val="18"/>
              </w:rPr>
            </w:pPr>
            <w:r>
              <w:rPr>
                <w:rFonts w:hint="eastAsia" w:ascii="宋体"/>
                <w:sz w:val="18"/>
                <w:szCs w:val="18"/>
              </w:rPr>
              <w:t>10</w:t>
            </w:r>
          </w:p>
          <w:p>
            <w:pPr>
              <w:spacing w:line="280" w:lineRule="exact"/>
              <w:jc w:val="center"/>
              <w:rPr>
                <w:rFonts w:hint="eastAsia" w:ascii="宋体"/>
                <w:sz w:val="18"/>
                <w:szCs w:val="18"/>
              </w:rPr>
            </w:pPr>
            <w:r>
              <w:rPr>
                <w:rFonts w:ascii="宋体" w:hAnsi="宋体" w:cs="宋体"/>
                <w:sz w:val="18"/>
                <w:szCs w:val="18"/>
              </w:rPr>
              <w:t>1</w:t>
            </w:r>
            <w:r>
              <w:rPr>
                <w:rFonts w:hint="eastAsia" w:ascii="宋体" w:hAnsi="宋体" w:cs="宋体"/>
                <w:sz w:val="18"/>
                <w:szCs w:val="18"/>
              </w:rPr>
              <w:t>1</w:t>
            </w:r>
          </w:p>
          <w:p>
            <w:pPr>
              <w:spacing w:line="280" w:lineRule="exact"/>
              <w:jc w:val="center"/>
              <w:rPr>
                <w:rFonts w:hint="eastAsia" w:ascii="宋体"/>
                <w:sz w:val="18"/>
                <w:szCs w:val="18"/>
              </w:rPr>
            </w:pPr>
            <w:r>
              <w:rPr>
                <w:rFonts w:ascii="宋体" w:hAnsi="宋体" w:cs="宋体"/>
                <w:sz w:val="18"/>
                <w:szCs w:val="18"/>
              </w:rPr>
              <w:t>1</w:t>
            </w:r>
            <w:r>
              <w:rPr>
                <w:rFonts w:hint="eastAsia" w:ascii="宋体" w:hAnsi="宋体" w:cs="宋体"/>
                <w:sz w:val="18"/>
                <w:szCs w:val="18"/>
              </w:rPr>
              <w:t>2</w:t>
            </w:r>
          </w:p>
          <w:p>
            <w:pPr>
              <w:spacing w:line="280" w:lineRule="exact"/>
              <w:jc w:val="center"/>
              <w:rPr>
                <w:rFonts w:hint="eastAsia" w:ascii="宋体"/>
                <w:sz w:val="18"/>
                <w:szCs w:val="18"/>
              </w:rPr>
            </w:pPr>
            <w:r>
              <w:rPr>
                <w:rFonts w:ascii="宋体" w:hAnsi="宋体" w:cs="宋体"/>
                <w:sz w:val="18"/>
                <w:szCs w:val="18"/>
              </w:rPr>
              <w:t>1</w:t>
            </w:r>
            <w:r>
              <w:rPr>
                <w:rFonts w:hint="eastAsia" w:ascii="宋体" w:hAnsi="宋体" w:cs="宋体"/>
                <w:sz w:val="18"/>
                <w:szCs w:val="18"/>
              </w:rPr>
              <w:t>3</w:t>
            </w:r>
          </w:p>
          <w:p>
            <w:pPr>
              <w:spacing w:line="280" w:lineRule="exact"/>
              <w:jc w:val="center"/>
              <w:rPr>
                <w:rFonts w:hint="eastAsia" w:ascii="宋体"/>
                <w:sz w:val="18"/>
                <w:szCs w:val="18"/>
              </w:rPr>
            </w:pPr>
            <w:r>
              <w:rPr>
                <w:rFonts w:ascii="宋体" w:hAnsi="宋体" w:cs="宋体"/>
                <w:sz w:val="18"/>
                <w:szCs w:val="18"/>
              </w:rPr>
              <w:t>1</w:t>
            </w:r>
            <w:r>
              <w:rPr>
                <w:rFonts w:hint="eastAsia" w:ascii="宋体" w:hAnsi="宋体" w:cs="宋体"/>
                <w:sz w:val="18"/>
                <w:szCs w:val="18"/>
              </w:rPr>
              <w:t>4</w:t>
            </w:r>
          </w:p>
          <w:p>
            <w:pPr>
              <w:spacing w:line="280" w:lineRule="exact"/>
              <w:jc w:val="center"/>
              <w:rPr>
                <w:rFonts w:hint="eastAsia" w:ascii="宋体"/>
                <w:sz w:val="18"/>
                <w:szCs w:val="18"/>
              </w:rPr>
            </w:pPr>
            <w:r>
              <w:rPr>
                <w:rFonts w:ascii="宋体" w:hAnsi="宋体" w:cs="宋体"/>
                <w:sz w:val="18"/>
                <w:szCs w:val="18"/>
              </w:rPr>
              <w:t>1</w:t>
            </w:r>
            <w:r>
              <w:rPr>
                <w:rFonts w:hint="eastAsia" w:ascii="宋体" w:hAnsi="宋体" w:cs="宋体"/>
                <w:sz w:val="18"/>
                <w:szCs w:val="18"/>
              </w:rPr>
              <w:t>5</w:t>
            </w:r>
          </w:p>
          <w:p>
            <w:pPr>
              <w:spacing w:line="280" w:lineRule="exact"/>
              <w:jc w:val="center"/>
              <w:rPr>
                <w:rFonts w:hint="eastAsia" w:ascii="宋体"/>
                <w:sz w:val="18"/>
                <w:szCs w:val="18"/>
              </w:rPr>
            </w:pPr>
            <w:r>
              <w:rPr>
                <w:rFonts w:ascii="宋体" w:hAnsi="宋体" w:cs="宋体"/>
                <w:sz w:val="18"/>
                <w:szCs w:val="18"/>
              </w:rPr>
              <w:t>1</w:t>
            </w:r>
            <w:r>
              <w:rPr>
                <w:rFonts w:hint="eastAsia" w:ascii="宋体" w:hAnsi="宋体" w:cs="宋体"/>
                <w:sz w:val="18"/>
                <w:szCs w:val="18"/>
              </w:rPr>
              <w:t>6</w:t>
            </w:r>
          </w:p>
          <w:p>
            <w:pPr>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7</w:t>
            </w:r>
          </w:p>
          <w:p>
            <w:pPr>
              <w:spacing w:line="280" w:lineRule="exact"/>
              <w:jc w:val="center"/>
              <w:rPr>
                <w:rFonts w:ascii="宋体"/>
                <w:sz w:val="18"/>
                <w:szCs w:val="18"/>
              </w:rPr>
            </w:pPr>
            <w:r>
              <w:rPr>
                <w:rFonts w:hint="eastAsia" w:ascii="宋体"/>
                <w:sz w:val="18"/>
                <w:szCs w:val="18"/>
              </w:rPr>
              <w:t>1</w:t>
            </w:r>
            <w:r>
              <w:rPr>
                <w:rFonts w:ascii="宋体"/>
                <w:sz w:val="18"/>
                <w:szCs w:val="18"/>
              </w:rPr>
              <w:t>8</w:t>
            </w:r>
          </w:p>
          <w:p>
            <w:pPr>
              <w:spacing w:line="280" w:lineRule="exact"/>
              <w:jc w:val="center"/>
              <w:rPr>
                <w:rFonts w:hint="eastAsia" w:ascii="宋体"/>
                <w:sz w:val="18"/>
                <w:szCs w:val="18"/>
              </w:rPr>
            </w:pPr>
            <w:r>
              <w:rPr>
                <w:rFonts w:hint="eastAsia" w:ascii="宋体"/>
                <w:sz w:val="18"/>
                <w:szCs w:val="18"/>
              </w:rPr>
              <w:t>1</w:t>
            </w:r>
            <w:r>
              <w:rPr>
                <w:rFonts w:ascii="宋体"/>
                <w:sz w:val="18"/>
                <w:szCs w:val="18"/>
              </w:rPr>
              <w:t>9</w:t>
            </w:r>
          </w:p>
        </w:tc>
        <w:tc>
          <w:tcPr>
            <w:tcW w:w="2196" w:type="dxa"/>
            <w:vAlign w:val="top"/>
          </w:tcPr>
          <w:p>
            <w:pPr>
              <w:spacing w:line="280" w:lineRule="exact"/>
              <w:jc w:val="center"/>
              <w:rPr>
                <w:rFonts w:ascii="宋体"/>
                <w:sz w:val="18"/>
                <w:szCs w:val="18"/>
              </w:rPr>
            </w:pPr>
          </w:p>
        </w:tc>
      </w:tr>
    </w:tbl>
    <w:p>
      <w:pPr>
        <w:spacing w:line="300" w:lineRule="exact"/>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300" w:lineRule="exact"/>
        <w:ind w:left="1080" w:hanging="1080" w:hangingChars="600"/>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报送时间：此表为《社会粮油供需平衡调查表》（GL08表）的基础调查表，报送时间为次年</w:t>
      </w:r>
      <w:r>
        <w:rPr>
          <w:rFonts w:ascii="宋体" w:hAnsi="宋体" w:cs="宋体"/>
          <w:sz w:val="18"/>
          <w:szCs w:val="18"/>
        </w:rPr>
        <w:t>3</w:t>
      </w:r>
      <w:r>
        <w:rPr>
          <w:rFonts w:hint="eastAsia" w:ascii="宋体" w:hAnsi="宋体" w:cs="宋体"/>
          <w:sz w:val="18"/>
          <w:szCs w:val="18"/>
        </w:rPr>
        <w:t>月</w:t>
      </w:r>
      <w:r>
        <w:rPr>
          <w:rFonts w:hint="eastAsia" w:ascii="宋体" w:hAnsi="宋体" w:cs="宋体"/>
          <w:sz w:val="18"/>
          <w:szCs w:val="18"/>
          <w:lang w:val="en-US" w:eastAsia="zh-CN"/>
        </w:rPr>
        <w:t>5日</w:t>
      </w:r>
      <w:r>
        <w:rPr>
          <w:rFonts w:hint="eastAsia" w:ascii="宋体" w:hAnsi="宋体" w:cs="宋体"/>
          <w:sz w:val="18"/>
          <w:szCs w:val="18"/>
        </w:rPr>
        <w:t>前；同时也是乡村居民户每年4月末存粮调查表，调查时点为</w:t>
      </w:r>
      <w:r>
        <w:rPr>
          <w:rFonts w:ascii="宋体" w:hAnsi="宋体" w:cs="宋体"/>
          <w:sz w:val="18"/>
          <w:szCs w:val="18"/>
        </w:rPr>
        <w:t>4</w:t>
      </w:r>
      <w:r>
        <w:rPr>
          <w:rFonts w:hint="eastAsia" w:ascii="宋体" w:hAnsi="宋体" w:cs="宋体"/>
          <w:sz w:val="18"/>
          <w:szCs w:val="18"/>
        </w:rPr>
        <w:t>月</w:t>
      </w:r>
      <w:r>
        <w:rPr>
          <w:rFonts w:ascii="宋体" w:hAnsi="宋体" w:cs="宋体"/>
          <w:sz w:val="18"/>
          <w:szCs w:val="18"/>
        </w:rPr>
        <w:t>30</w:t>
      </w:r>
      <w:r>
        <w:rPr>
          <w:rFonts w:hint="eastAsia" w:ascii="宋体" w:hAnsi="宋体" w:cs="宋体"/>
          <w:sz w:val="18"/>
          <w:szCs w:val="18"/>
        </w:rPr>
        <w:t>日，报送时间为</w:t>
      </w:r>
      <w:r>
        <w:rPr>
          <w:rFonts w:ascii="宋体" w:hAnsi="宋体" w:cs="宋体"/>
          <w:sz w:val="18"/>
          <w:szCs w:val="18"/>
        </w:rPr>
        <w:t>5</w:t>
      </w:r>
      <w:r>
        <w:rPr>
          <w:rFonts w:hint="eastAsia" w:ascii="宋体" w:hAnsi="宋体" w:cs="宋体"/>
          <w:sz w:val="18"/>
          <w:szCs w:val="18"/>
        </w:rPr>
        <w:t>月</w:t>
      </w:r>
      <w:r>
        <w:rPr>
          <w:rFonts w:hint="eastAsia" w:ascii="宋体" w:hAnsi="宋体" w:cs="宋体"/>
          <w:sz w:val="18"/>
          <w:szCs w:val="18"/>
          <w:lang w:val="en-US" w:eastAsia="zh-CN"/>
        </w:rPr>
        <w:t>15日</w:t>
      </w:r>
      <w:r>
        <w:rPr>
          <w:rFonts w:hint="eastAsia" w:ascii="宋体" w:hAnsi="宋体" w:cs="宋体"/>
          <w:sz w:val="18"/>
          <w:szCs w:val="18"/>
        </w:rPr>
        <w:t>前，只需报第</w:t>
      </w:r>
      <w:r>
        <w:rPr>
          <w:rFonts w:ascii="宋体" w:hAnsi="宋体" w:cs="宋体"/>
          <w:sz w:val="18"/>
          <w:szCs w:val="18"/>
        </w:rPr>
        <w:t>07</w:t>
      </w:r>
      <w:r>
        <w:rPr>
          <w:rFonts w:hint="eastAsia" w:ascii="宋体" w:hAnsi="宋体" w:cs="宋体"/>
          <w:sz w:val="18"/>
          <w:szCs w:val="18"/>
        </w:rPr>
        <w:t>、1</w:t>
      </w:r>
      <w:r>
        <w:rPr>
          <w:rFonts w:ascii="宋体" w:hAnsi="宋体" w:cs="宋体"/>
          <w:sz w:val="18"/>
          <w:szCs w:val="18"/>
        </w:rPr>
        <w:t>7</w:t>
      </w:r>
      <w:r>
        <w:rPr>
          <w:rFonts w:hint="eastAsia" w:ascii="宋体" w:hAnsi="宋体" w:cs="宋体"/>
          <w:sz w:val="18"/>
          <w:szCs w:val="18"/>
        </w:rPr>
        <w:t>、1</w:t>
      </w:r>
      <w:r>
        <w:rPr>
          <w:rFonts w:ascii="宋体" w:hAnsi="宋体" w:cs="宋体"/>
          <w:sz w:val="18"/>
          <w:szCs w:val="18"/>
        </w:rPr>
        <w:t>9</w:t>
      </w:r>
      <w:r>
        <w:rPr>
          <w:rFonts w:hint="eastAsia" w:ascii="宋体" w:hAnsi="宋体" w:cs="宋体"/>
          <w:sz w:val="18"/>
          <w:szCs w:val="18"/>
        </w:rPr>
        <w:t>三个指标，其中产量为上年粮食产量，销售量为上年5月1日至本年4月30日期间的粮食销售量。</w:t>
      </w:r>
    </w:p>
    <w:p>
      <w:pPr>
        <w:spacing w:line="300" w:lineRule="exact"/>
        <w:ind w:left="1083" w:leftChars="430" w:hanging="180" w:hangingChars="100"/>
        <w:rPr>
          <w:rFonts w:ascii="宋体" w:hAnsi="宋体" w:cs="宋体"/>
          <w:sz w:val="18"/>
          <w:szCs w:val="18"/>
        </w:rPr>
      </w:pPr>
      <w:r>
        <w:rPr>
          <w:rFonts w:ascii="宋体" w:hAnsi="宋体" w:cs="宋体"/>
          <w:sz w:val="18"/>
          <w:szCs w:val="18"/>
        </w:rPr>
        <w:t>2.</w:t>
      </w:r>
      <w:r>
        <w:rPr>
          <w:rFonts w:hint="eastAsia" w:ascii="宋体" w:hAnsi="宋体" w:cs="宋体"/>
          <w:sz w:val="18"/>
          <w:szCs w:val="18"/>
        </w:rPr>
        <w:t>填报品种：（</w:t>
      </w:r>
      <w:r>
        <w:rPr>
          <w:rFonts w:ascii="宋体" w:hAnsi="宋体" w:cs="宋体"/>
          <w:sz w:val="18"/>
          <w:szCs w:val="18"/>
        </w:rPr>
        <w:t>1</w:t>
      </w:r>
      <w:r>
        <w:rPr>
          <w:rFonts w:hint="eastAsia" w:ascii="宋体" w:hAnsi="宋体" w:cs="宋体"/>
          <w:sz w:val="18"/>
          <w:szCs w:val="18"/>
        </w:rPr>
        <w:t>）粮食：小麦、小麦粉、早籼稻、中晚籼稻、粳稻、早籼米、中晚籼米、粳米、玉米、玉米面、大豆、其他。（</w:t>
      </w:r>
      <w:r>
        <w:rPr>
          <w:rFonts w:ascii="宋体" w:hAnsi="宋体" w:cs="宋体"/>
          <w:sz w:val="18"/>
          <w:szCs w:val="18"/>
        </w:rPr>
        <w:t>2</w:t>
      </w:r>
      <w:r>
        <w:rPr>
          <w:rFonts w:hint="eastAsia" w:ascii="宋体" w:hAnsi="宋体" w:cs="宋体"/>
          <w:sz w:val="18"/>
          <w:szCs w:val="18"/>
        </w:rPr>
        <w:t>）油脂和油料填报品种：菜籽油、花生油、豆油、棉籽油、葵花油、油茶籽油、调和油、其他油；油菜籽、花生果、葵花籽、其他油料。</w:t>
      </w:r>
    </w:p>
    <w:p>
      <w:pPr>
        <w:ind w:hangingChars="1"/>
        <w:jc w:val="center"/>
        <w:rPr>
          <w:rFonts w:ascii="宋体" w:hAnsi="宋体"/>
          <w:kern w:val="0"/>
          <w:sz w:val="32"/>
          <w:szCs w:val="32"/>
        </w:rPr>
      </w:pPr>
      <w:r>
        <w:rPr>
          <w:rFonts w:ascii="宋体" w:hAnsi="宋体" w:cs="宋体"/>
          <w:sz w:val="18"/>
          <w:szCs w:val="18"/>
        </w:rPr>
        <w:br w:type="page"/>
      </w:r>
      <w:r>
        <w:rPr>
          <w:rFonts w:hint="eastAsia" w:ascii="宋体" w:hAnsi="宋体" w:cs="黑体"/>
          <w:kern w:val="0"/>
          <w:sz w:val="32"/>
          <w:szCs w:val="32"/>
        </w:rPr>
        <w:t>（十</w:t>
      </w:r>
      <w:r>
        <w:rPr>
          <w:rFonts w:hint="eastAsia" w:ascii="宋体" w:hAnsi="宋体" w:cs="黑体"/>
          <w:kern w:val="0"/>
          <w:sz w:val="32"/>
          <w:szCs w:val="32"/>
          <w:lang w:eastAsia="zh-CN"/>
        </w:rPr>
        <w:t>一</w:t>
      </w:r>
      <w:r>
        <w:rPr>
          <w:rFonts w:hint="eastAsia" w:ascii="宋体" w:hAnsi="宋体" w:cs="黑体"/>
          <w:kern w:val="0"/>
          <w:sz w:val="32"/>
          <w:szCs w:val="32"/>
        </w:rPr>
        <w:t>）粮油</w:t>
      </w:r>
      <w:r>
        <w:rPr>
          <w:rFonts w:hint="eastAsia" w:ascii="宋体" w:hAnsi="宋体" w:cs="黑体"/>
          <w:kern w:val="0"/>
          <w:sz w:val="32"/>
          <w:szCs w:val="32"/>
          <w:lang w:eastAsia="zh-CN"/>
        </w:rPr>
        <w:t>仓储</w:t>
      </w:r>
      <w:r>
        <w:rPr>
          <w:rFonts w:hint="eastAsia" w:ascii="宋体" w:hAnsi="宋体" w:cs="黑体"/>
          <w:kern w:val="0"/>
          <w:sz w:val="32"/>
          <w:szCs w:val="32"/>
        </w:rPr>
        <w:t>设施统计年报表</w:t>
      </w:r>
    </w:p>
    <w:p>
      <w:pPr>
        <w:spacing w:line="240" w:lineRule="exact"/>
        <w:ind w:firstLine="450" w:firstLineChars="250"/>
        <w:rPr>
          <w:rFonts w:hint="eastAsia" w:ascii="宋体" w:hAnsi="宋体" w:cs="宋体"/>
          <w:sz w:val="18"/>
          <w:szCs w:val="18"/>
        </w:rPr>
      </w:pPr>
      <w:r>
        <w:rPr>
          <w:rFonts w:ascii="宋体"/>
          <w:sz w:val="18"/>
          <w:szCs w:val="18"/>
        </w:rPr>
        <w:tab/>
      </w:r>
      <w:r>
        <w:rPr>
          <w:rFonts w:ascii="宋体"/>
          <w:sz w:val="18"/>
          <w:szCs w:val="18"/>
        </w:rPr>
        <w:tab/>
      </w:r>
      <w:r>
        <w:rPr>
          <w:rFonts w:ascii="宋体"/>
          <w:sz w:val="18"/>
          <w:szCs w:val="18"/>
        </w:rPr>
        <w:tab/>
      </w:r>
      <w:r>
        <w:rPr>
          <w:rFonts w:ascii="宋体"/>
          <w:sz w:val="18"/>
          <w:szCs w:val="18"/>
        </w:rPr>
        <w:tab/>
      </w:r>
      <w:r>
        <w:rPr>
          <w:rFonts w:ascii="宋体"/>
          <w:sz w:val="18"/>
          <w:szCs w:val="18"/>
        </w:rPr>
        <w:tab/>
      </w:r>
      <w:r>
        <w:rPr>
          <w:rFonts w:ascii="宋体" w:cs="宋体"/>
          <w:sz w:val="18"/>
          <w:szCs w:val="18"/>
        </w:rPr>
        <w:t xml:space="preserve">                                  </w:t>
      </w:r>
      <w:r>
        <w:rPr>
          <w:rFonts w:hint="eastAsia" w:asci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GL</w:t>
      </w:r>
      <w:r>
        <w:rPr>
          <w:rFonts w:ascii="宋体" w:cs="宋体"/>
          <w:sz w:val="18"/>
          <w:szCs w:val="18"/>
        </w:rPr>
        <w:t>0</w:t>
      </w:r>
      <w:r>
        <w:rPr>
          <w:rFonts w:hint="eastAsia" w:ascii="宋体" w:hAnsi="宋体" w:cs="宋体"/>
          <w:sz w:val="18"/>
          <w:szCs w:val="18"/>
        </w:rPr>
        <w:t>9表</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hint="eastAsia" w:ascii="宋体" w:hAnsi="宋体" w:cs="宋体"/>
          <w:spacing w:val="-6"/>
          <w:sz w:val="18"/>
          <w:szCs w:val="18"/>
          <w:lang w:val="en-US" w:eastAsia="zh-CN"/>
        </w:rPr>
        <w:t xml:space="preserve"> </w:t>
      </w:r>
      <w:r>
        <w:rPr>
          <w:rFonts w:hint="eastAsia" w:ascii="宋体" w:hAnsi="宋体" w:cs="宋体"/>
          <w:spacing w:val="-6"/>
          <w:sz w:val="18"/>
          <w:szCs w:val="18"/>
        </w:rPr>
        <w:t>制定机关：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r>
        <w:rPr>
          <w:rFonts w:hint="eastAsia" w:ascii="宋体" w:hAnsi="宋体" w:cs="宋体"/>
          <w:sz w:val="18"/>
          <w:szCs w:val="18"/>
        </w:rPr>
        <w:t>：</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 月   </w:t>
      </w:r>
    </w:p>
    <w:tbl>
      <w:tblPr>
        <w:tblStyle w:val="6"/>
        <w:tblW w:w="90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813"/>
        <w:gridCol w:w="1984"/>
        <w:gridCol w:w="1541"/>
        <w:gridCol w:w="170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813" w:type="dxa"/>
            <w:tcBorders>
              <w:top w:val="single" w:color="auto" w:sz="8" w:space="0"/>
            </w:tcBorders>
            <w:vAlign w:val="center"/>
          </w:tcPr>
          <w:p>
            <w:pPr>
              <w:spacing w:line="300" w:lineRule="exact"/>
              <w:jc w:val="center"/>
              <w:rPr>
                <w:rFonts w:ascii="宋体" w:hAnsi="宋体"/>
                <w:sz w:val="18"/>
                <w:szCs w:val="18"/>
              </w:rPr>
            </w:pPr>
            <w:r>
              <w:rPr>
                <w:rFonts w:hint="eastAsia" w:ascii="宋体" w:hAnsi="宋体" w:cs="宋体"/>
                <w:sz w:val="18"/>
                <w:szCs w:val="18"/>
              </w:rPr>
              <w:t>指标名称</w:t>
            </w:r>
          </w:p>
        </w:tc>
        <w:tc>
          <w:tcPr>
            <w:tcW w:w="1984" w:type="dxa"/>
            <w:tcBorders>
              <w:top w:val="single" w:color="auto" w:sz="8" w:space="0"/>
            </w:tcBorders>
            <w:vAlign w:val="center"/>
          </w:tcPr>
          <w:p>
            <w:pPr>
              <w:spacing w:line="300" w:lineRule="exact"/>
              <w:jc w:val="center"/>
              <w:rPr>
                <w:rFonts w:ascii="宋体" w:hAnsi="宋体"/>
                <w:spacing w:val="-8"/>
                <w:sz w:val="18"/>
                <w:szCs w:val="18"/>
              </w:rPr>
            </w:pPr>
            <w:r>
              <w:rPr>
                <w:rFonts w:hint="eastAsia" w:ascii="宋体" w:hAnsi="宋体" w:cs="宋体"/>
                <w:spacing w:val="-8"/>
                <w:sz w:val="18"/>
                <w:szCs w:val="18"/>
              </w:rPr>
              <w:t>计量单位</w:t>
            </w:r>
          </w:p>
        </w:tc>
        <w:tc>
          <w:tcPr>
            <w:tcW w:w="1541" w:type="dxa"/>
            <w:tcBorders>
              <w:top w:val="single" w:color="auto" w:sz="8" w:space="0"/>
            </w:tcBorders>
            <w:vAlign w:val="center"/>
          </w:tcPr>
          <w:p>
            <w:pPr>
              <w:spacing w:line="300" w:lineRule="exact"/>
              <w:jc w:val="center"/>
              <w:rPr>
                <w:rFonts w:ascii="宋体" w:hAnsi="宋体"/>
                <w:spacing w:val="-8"/>
                <w:sz w:val="18"/>
                <w:szCs w:val="18"/>
              </w:rPr>
            </w:pPr>
            <w:r>
              <w:rPr>
                <w:rFonts w:hint="eastAsia" w:ascii="宋体" w:hAnsi="宋体" w:cs="宋体"/>
                <w:spacing w:val="-8"/>
                <w:sz w:val="18"/>
                <w:szCs w:val="18"/>
              </w:rPr>
              <w:t>代码</w:t>
            </w:r>
          </w:p>
        </w:tc>
        <w:tc>
          <w:tcPr>
            <w:tcW w:w="1701" w:type="dxa"/>
            <w:tcBorders>
              <w:top w:val="single" w:color="auto" w:sz="8" w:space="0"/>
            </w:tcBorders>
            <w:vAlign w:val="center"/>
          </w:tcPr>
          <w:p>
            <w:pPr>
              <w:spacing w:line="300" w:lineRule="exact"/>
              <w:jc w:val="center"/>
              <w:rPr>
                <w:rFonts w:ascii="宋体" w:hAnsi="宋体"/>
                <w:spacing w:val="-8"/>
                <w:sz w:val="18"/>
                <w:szCs w:val="18"/>
              </w:rPr>
            </w:pPr>
            <w:r>
              <w:rPr>
                <w:rFonts w:hint="eastAsia" w:ascii="宋体" w:hAnsi="宋体" w:cs="宋体"/>
                <w:spacing w:val="-8"/>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3813" w:type="dxa"/>
            <w:vAlign w:val="top"/>
          </w:tcPr>
          <w:p>
            <w:pPr>
              <w:spacing w:line="280" w:lineRule="exact"/>
              <w:jc w:val="center"/>
              <w:rPr>
                <w:rFonts w:ascii="宋体" w:hAnsi="宋体"/>
                <w:sz w:val="18"/>
                <w:szCs w:val="18"/>
              </w:rPr>
            </w:pPr>
            <w:r>
              <w:rPr>
                <w:rFonts w:hint="eastAsia" w:ascii="宋体" w:hAnsi="宋体" w:cs="宋体"/>
                <w:sz w:val="18"/>
                <w:szCs w:val="18"/>
              </w:rPr>
              <w:t>甲</w:t>
            </w:r>
          </w:p>
        </w:tc>
        <w:tc>
          <w:tcPr>
            <w:tcW w:w="1984" w:type="dxa"/>
            <w:vAlign w:val="top"/>
          </w:tcPr>
          <w:p>
            <w:pPr>
              <w:spacing w:line="280" w:lineRule="exact"/>
              <w:jc w:val="center"/>
              <w:rPr>
                <w:rFonts w:ascii="宋体" w:hAnsi="宋体"/>
                <w:sz w:val="18"/>
                <w:szCs w:val="18"/>
              </w:rPr>
            </w:pPr>
            <w:r>
              <w:rPr>
                <w:rFonts w:hint="eastAsia" w:ascii="宋体" w:hAnsi="宋体" w:cs="宋体"/>
                <w:sz w:val="18"/>
                <w:szCs w:val="18"/>
              </w:rPr>
              <w:t>乙</w:t>
            </w:r>
          </w:p>
        </w:tc>
        <w:tc>
          <w:tcPr>
            <w:tcW w:w="1541" w:type="dxa"/>
            <w:vAlign w:val="top"/>
          </w:tcPr>
          <w:p>
            <w:pPr>
              <w:spacing w:line="280" w:lineRule="exact"/>
              <w:jc w:val="center"/>
              <w:rPr>
                <w:rFonts w:ascii="宋体" w:hAnsi="宋体"/>
                <w:sz w:val="18"/>
                <w:szCs w:val="18"/>
              </w:rPr>
            </w:pPr>
            <w:r>
              <w:rPr>
                <w:rFonts w:hint="eastAsia" w:ascii="宋体" w:hAnsi="宋体" w:cs="宋体"/>
                <w:sz w:val="18"/>
                <w:szCs w:val="18"/>
              </w:rPr>
              <w:t>丙</w:t>
            </w:r>
          </w:p>
        </w:tc>
        <w:tc>
          <w:tcPr>
            <w:tcW w:w="1701" w:type="dxa"/>
            <w:vAlign w:val="top"/>
          </w:tcPr>
          <w:p>
            <w:pPr>
              <w:spacing w:line="280" w:lineRule="exact"/>
              <w:jc w:val="center"/>
              <w:rPr>
                <w:rFonts w:ascii="宋体" w:hAnsi="宋体"/>
                <w:sz w:val="18"/>
                <w:szCs w:val="18"/>
              </w:rPr>
            </w:pPr>
            <w:r>
              <w:rPr>
                <w:rFonts w:ascii="宋体" w:hAnsi="宋体" w:cs="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422" w:hRule="exact"/>
          <w:jc w:val="center"/>
        </w:trPr>
        <w:tc>
          <w:tcPr>
            <w:tcW w:w="3813" w:type="dxa"/>
            <w:tcBorders>
              <w:bottom w:val="single" w:color="auto" w:sz="8" w:space="0"/>
            </w:tcBorders>
            <w:vAlign w:val="top"/>
          </w:tcPr>
          <w:p>
            <w:pPr>
              <w:spacing w:line="260" w:lineRule="exact"/>
              <w:rPr>
                <w:rFonts w:ascii="宋体" w:hAnsi="宋体" w:cs="宋体"/>
                <w:sz w:val="18"/>
                <w:szCs w:val="18"/>
              </w:rPr>
            </w:pPr>
            <w:r>
              <w:rPr>
                <w:rFonts w:hint="eastAsia" w:ascii="宋体" w:hAnsi="宋体" w:cs="宋体"/>
                <w:sz w:val="18"/>
                <w:szCs w:val="18"/>
              </w:rPr>
              <w:t>一、库区面积</w:t>
            </w:r>
          </w:p>
          <w:p>
            <w:pPr>
              <w:spacing w:line="260" w:lineRule="exact"/>
              <w:rPr>
                <w:rFonts w:hint="eastAsia" w:ascii="宋体" w:hAnsi="宋体" w:cs="宋体"/>
                <w:sz w:val="18"/>
                <w:szCs w:val="18"/>
              </w:rPr>
            </w:pPr>
            <w:r>
              <w:rPr>
                <w:rFonts w:hint="eastAsia" w:ascii="宋体" w:hAnsi="宋体" w:cs="宋体"/>
                <w:sz w:val="18"/>
                <w:szCs w:val="18"/>
              </w:rPr>
              <w:t>二、标准仓房仓容</w:t>
            </w:r>
          </w:p>
          <w:p>
            <w:pPr>
              <w:spacing w:line="260" w:lineRule="exact"/>
              <w:ind w:firstLine="360" w:firstLineChars="200"/>
              <w:rPr>
                <w:rFonts w:ascii="宋体" w:hAnsi="宋体" w:cs="宋体"/>
                <w:sz w:val="18"/>
                <w:szCs w:val="18"/>
              </w:rPr>
            </w:pPr>
            <w:r>
              <w:rPr>
                <w:rFonts w:hint="eastAsia" w:ascii="宋体" w:hAnsi="宋体" w:cs="宋体"/>
                <w:sz w:val="18"/>
                <w:szCs w:val="18"/>
              </w:rPr>
              <w:t>完好仓容</w:t>
            </w:r>
          </w:p>
          <w:p>
            <w:pPr>
              <w:spacing w:line="260" w:lineRule="exact"/>
              <w:ind w:firstLine="720" w:firstLineChars="400"/>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按仓型划分</w:t>
            </w:r>
          </w:p>
          <w:p>
            <w:pPr>
              <w:spacing w:line="260" w:lineRule="exact"/>
              <w:ind w:firstLine="900" w:firstLineChars="500"/>
              <w:rPr>
                <w:rFonts w:ascii="宋体" w:hAnsi="宋体"/>
                <w:sz w:val="18"/>
                <w:szCs w:val="18"/>
              </w:rPr>
            </w:pPr>
            <w:r>
              <w:rPr>
                <w:rFonts w:hint="eastAsia" w:ascii="宋体" w:hAnsi="宋体" w:cs="宋体"/>
                <w:sz w:val="18"/>
                <w:szCs w:val="18"/>
              </w:rPr>
              <w:t>平房仓</w:t>
            </w:r>
          </w:p>
          <w:p>
            <w:pPr>
              <w:spacing w:line="260" w:lineRule="exact"/>
              <w:ind w:firstLine="900" w:firstLineChars="500"/>
              <w:rPr>
                <w:rFonts w:ascii="宋体" w:hAnsi="宋体"/>
                <w:sz w:val="18"/>
                <w:szCs w:val="18"/>
              </w:rPr>
            </w:pPr>
            <w:r>
              <w:rPr>
                <w:rFonts w:hint="eastAsia" w:ascii="宋体" w:hAnsi="宋体" w:cs="宋体"/>
                <w:sz w:val="18"/>
                <w:szCs w:val="18"/>
              </w:rPr>
              <w:t>浅圆仓</w:t>
            </w:r>
          </w:p>
          <w:p>
            <w:pPr>
              <w:spacing w:line="260" w:lineRule="exact"/>
              <w:ind w:firstLine="900" w:firstLineChars="500"/>
              <w:rPr>
                <w:rFonts w:ascii="宋体" w:hAnsi="宋体"/>
                <w:sz w:val="18"/>
                <w:szCs w:val="18"/>
              </w:rPr>
            </w:pPr>
            <w:r>
              <w:rPr>
                <w:rFonts w:hint="eastAsia" w:ascii="宋体" w:hAnsi="宋体" w:cs="宋体"/>
                <w:sz w:val="18"/>
                <w:szCs w:val="18"/>
              </w:rPr>
              <w:t>立筒仓</w:t>
            </w:r>
          </w:p>
          <w:p>
            <w:pPr>
              <w:spacing w:line="260" w:lineRule="exact"/>
              <w:ind w:firstLine="900" w:firstLineChars="500"/>
              <w:rPr>
                <w:rFonts w:ascii="宋体" w:hAnsi="宋体"/>
                <w:sz w:val="18"/>
                <w:szCs w:val="18"/>
              </w:rPr>
            </w:pPr>
            <w:r>
              <w:rPr>
                <w:rFonts w:hint="eastAsia" w:ascii="宋体" w:hAnsi="宋体" w:cs="宋体"/>
                <w:sz w:val="18"/>
                <w:szCs w:val="18"/>
              </w:rPr>
              <w:t>楼房仓</w:t>
            </w:r>
          </w:p>
          <w:p>
            <w:pPr>
              <w:spacing w:line="260" w:lineRule="exact"/>
              <w:ind w:firstLine="894" w:firstLineChars="497"/>
              <w:rPr>
                <w:rFonts w:hint="eastAsia" w:ascii="宋体" w:hAnsi="宋体" w:cs="宋体"/>
                <w:sz w:val="18"/>
                <w:szCs w:val="18"/>
              </w:rPr>
            </w:pPr>
            <w:r>
              <w:rPr>
                <w:rFonts w:hint="eastAsia" w:ascii="宋体" w:hAnsi="宋体" w:cs="宋体"/>
                <w:sz w:val="18"/>
                <w:szCs w:val="18"/>
              </w:rPr>
              <w:t>其他仓型</w:t>
            </w:r>
          </w:p>
          <w:p>
            <w:pPr>
              <w:spacing w:line="260" w:lineRule="exact"/>
              <w:ind w:firstLine="714" w:firstLineChars="397"/>
              <w:rPr>
                <w:rFonts w:hint="eastAsia" w:ascii="宋体" w:hAnsi="宋体" w:cs="宋体"/>
                <w:sz w:val="18"/>
                <w:szCs w:val="18"/>
              </w:rPr>
            </w:pPr>
            <w:r>
              <w:rPr>
                <w:rFonts w:hint="eastAsia" w:ascii="宋体" w:hAnsi="宋体" w:cs="宋体"/>
                <w:sz w:val="18"/>
                <w:szCs w:val="18"/>
              </w:rPr>
              <w:t>2.按建成时间划分</w:t>
            </w:r>
          </w:p>
          <w:p>
            <w:pPr>
              <w:spacing w:line="260" w:lineRule="exact"/>
              <w:ind w:firstLine="900" w:firstLineChars="500"/>
              <w:rPr>
                <w:rFonts w:hint="eastAsia" w:ascii="宋体" w:hAnsi="宋体" w:cs="宋体"/>
                <w:sz w:val="18"/>
                <w:szCs w:val="18"/>
              </w:rPr>
            </w:pPr>
            <w:r>
              <w:rPr>
                <w:rFonts w:hint="eastAsia" w:ascii="宋体" w:hAnsi="宋体" w:cs="宋体"/>
                <w:sz w:val="18"/>
                <w:szCs w:val="18"/>
                <w:lang w:val="en-US" w:eastAsia="zh-CN"/>
              </w:rPr>
              <w:t>2000</w:t>
            </w:r>
            <w:r>
              <w:rPr>
                <w:rFonts w:hint="eastAsia" w:ascii="宋体" w:hAnsi="宋体" w:cs="宋体"/>
                <w:sz w:val="18"/>
                <w:szCs w:val="18"/>
              </w:rPr>
              <w:t>年及以前</w:t>
            </w:r>
          </w:p>
          <w:p>
            <w:pPr>
              <w:spacing w:line="260" w:lineRule="exact"/>
              <w:ind w:firstLine="900" w:firstLineChars="500"/>
              <w:rPr>
                <w:rFonts w:hint="eastAsia" w:ascii="宋体" w:hAnsi="宋体" w:cs="宋体"/>
                <w:sz w:val="18"/>
                <w:szCs w:val="18"/>
              </w:rPr>
            </w:pPr>
            <w:r>
              <w:rPr>
                <w:rFonts w:hint="eastAsia" w:ascii="宋体" w:hAnsi="宋体" w:cs="宋体"/>
                <w:sz w:val="18"/>
                <w:szCs w:val="18"/>
              </w:rPr>
              <w:t>200</w:t>
            </w:r>
            <w:r>
              <w:rPr>
                <w:rFonts w:hint="eastAsia" w:ascii="宋体" w:hAnsi="宋体" w:cs="宋体"/>
                <w:sz w:val="18"/>
                <w:szCs w:val="18"/>
                <w:lang w:val="en-US" w:eastAsia="zh-CN"/>
              </w:rPr>
              <w:t>1</w:t>
            </w:r>
            <w:r>
              <w:rPr>
                <w:rFonts w:hint="eastAsia" w:ascii="宋体" w:hAnsi="宋体" w:cs="宋体"/>
                <w:sz w:val="18"/>
                <w:szCs w:val="18"/>
              </w:rPr>
              <w:t>年至201</w:t>
            </w:r>
            <w:r>
              <w:rPr>
                <w:rFonts w:hint="eastAsia" w:ascii="宋体" w:hAnsi="宋体" w:cs="宋体"/>
                <w:sz w:val="18"/>
                <w:szCs w:val="18"/>
                <w:lang w:val="en-US" w:eastAsia="zh-CN"/>
              </w:rPr>
              <w:t>0</w:t>
            </w:r>
            <w:r>
              <w:rPr>
                <w:rFonts w:hint="eastAsia" w:ascii="宋体" w:hAnsi="宋体" w:cs="宋体"/>
                <w:sz w:val="18"/>
                <w:szCs w:val="18"/>
              </w:rPr>
              <w:t>年</w:t>
            </w:r>
          </w:p>
          <w:p>
            <w:pPr>
              <w:spacing w:line="260" w:lineRule="exact"/>
              <w:ind w:firstLine="900" w:firstLineChars="500"/>
              <w:rPr>
                <w:rFonts w:hint="eastAsia" w:ascii="宋体" w:hAnsi="宋体" w:cs="宋体"/>
                <w:sz w:val="18"/>
                <w:szCs w:val="18"/>
              </w:rPr>
            </w:pPr>
            <w:r>
              <w:rPr>
                <w:rFonts w:hint="eastAsia" w:ascii="宋体" w:hAnsi="宋体" w:cs="宋体"/>
                <w:sz w:val="18"/>
                <w:szCs w:val="18"/>
              </w:rPr>
              <w:t>20</w:t>
            </w:r>
            <w:r>
              <w:rPr>
                <w:rFonts w:hint="eastAsia" w:ascii="宋体" w:hAnsi="宋体" w:cs="宋体"/>
                <w:sz w:val="18"/>
                <w:szCs w:val="18"/>
                <w:lang w:val="en-US" w:eastAsia="zh-CN"/>
              </w:rPr>
              <w:t>11</w:t>
            </w:r>
            <w:r>
              <w:rPr>
                <w:rFonts w:hint="eastAsia" w:ascii="宋体" w:hAnsi="宋体" w:cs="宋体"/>
                <w:sz w:val="18"/>
                <w:szCs w:val="18"/>
              </w:rPr>
              <w:t>年以来</w:t>
            </w:r>
          </w:p>
          <w:p>
            <w:pPr>
              <w:spacing w:line="260" w:lineRule="exact"/>
              <w:ind w:firstLine="360" w:firstLineChars="200"/>
              <w:rPr>
                <w:rFonts w:hint="eastAsia" w:ascii="宋体" w:hAnsi="宋体" w:eastAsia="宋体" w:cs="宋体"/>
                <w:sz w:val="18"/>
                <w:szCs w:val="18"/>
                <w:lang w:val="en-US" w:eastAsia="zh-CN"/>
              </w:rPr>
            </w:pPr>
            <w:r>
              <w:rPr>
                <w:rFonts w:hint="eastAsia" w:ascii="宋体" w:hAnsi="宋体" w:cs="宋体"/>
                <w:sz w:val="18"/>
                <w:szCs w:val="18"/>
                <w:lang w:val="en-US" w:eastAsia="zh-CN"/>
              </w:rPr>
              <w:t>需大修仓容</w:t>
            </w:r>
          </w:p>
          <w:p>
            <w:pPr>
              <w:spacing w:line="260" w:lineRule="exact"/>
              <w:rPr>
                <w:rFonts w:hint="eastAsia" w:ascii="宋体" w:hAnsi="宋体" w:cs="宋体"/>
                <w:sz w:val="18"/>
                <w:szCs w:val="18"/>
              </w:rPr>
            </w:pPr>
            <w:r>
              <w:rPr>
                <w:rFonts w:hint="eastAsia" w:ascii="宋体" w:hAnsi="宋体" w:cs="宋体"/>
                <w:sz w:val="18"/>
                <w:szCs w:val="18"/>
              </w:rPr>
              <w:t>三、简易仓容</w:t>
            </w:r>
          </w:p>
          <w:p>
            <w:pPr>
              <w:spacing w:line="260" w:lineRule="exact"/>
              <w:rPr>
                <w:rFonts w:ascii="宋体" w:hAnsi="宋体"/>
                <w:sz w:val="18"/>
                <w:szCs w:val="18"/>
              </w:rPr>
            </w:pPr>
            <w:r>
              <w:rPr>
                <w:rFonts w:hint="eastAsia" w:ascii="宋体" w:hAnsi="宋体" w:cs="宋体"/>
                <w:sz w:val="18"/>
                <w:szCs w:val="18"/>
              </w:rPr>
              <w:t>四、油罐</w:t>
            </w:r>
          </w:p>
          <w:p>
            <w:pPr>
              <w:spacing w:line="260" w:lineRule="exact"/>
              <w:ind w:firstLine="360" w:firstLineChars="200"/>
              <w:rPr>
                <w:rFonts w:ascii="宋体" w:hAnsi="宋体"/>
                <w:sz w:val="18"/>
                <w:szCs w:val="18"/>
              </w:rPr>
            </w:pPr>
            <w:r>
              <w:rPr>
                <w:rFonts w:hint="eastAsia" w:ascii="宋体" w:hAnsi="宋体" w:cs="宋体"/>
                <w:sz w:val="18"/>
                <w:szCs w:val="18"/>
              </w:rPr>
              <w:t>油罐个数</w:t>
            </w:r>
          </w:p>
          <w:p>
            <w:pPr>
              <w:spacing w:line="260" w:lineRule="exact"/>
              <w:ind w:firstLine="360" w:firstLineChars="200"/>
              <w:rPr>
                <w:rFonts w:ascii="宋体" w:hAnsi="宋体"/>
                <w:sz w:val="18"/>
                <w:szCs w:val="18"/>
              </w:rPr>
            </w:pPr>
            <w:r>
              <w:rPr>
                <w:rFonts w:hint="eastAsia" w:ascii="宋体" w:hAnsi="宋体" w:cs="宋体"/>
                <w:sz w:val="18"/>
                <w:szCs w:val="18"/>
              </w:rPr>
              <w:t>油罐罐容</w:t>
            </w:r>
          </w:p>
          <w:p>
            <w:pPr>
              <w:spacing w:line="260" w:lineRule="exact"/>
              <w:rPr>
                <w:rFonts w:ascii="宋体" w:hAnsi="宋体"/>
                <w:sz w:val="18"/>
                <w:szCs w:val="18"/>
              </w:rPr>
            </w:pPr>
            <w:r>
              <w:rPr>
                <w:rFonts w:hint="eastAsia" w:ascii="宋体" w:hAnsi="宋体" w:cs="宋体"/>
                <w:sz w:val="18"/>
                <w:szCs w:val="18"/>
              </w:rPr>
              <w:t>五、主要附属设施</w:t>
            </w:r>
          </w:p>
          <w:p>
            <w:pPr>
              <w:spacing w:line="260" w:lineRule="exact"/>
              <w:ind w:firstLine="360" w:firstLineChars="200"/>
              <w:rPr>
                <w:rFonts w:hint="eastAsia" w:ascii="宋体" w:hAnsi="宋体" w:cs="宋体"/>
                <w:sz w:val="18"/>
                <w:szCs w:val="18"/>
              </w:rPr>
            </w:pPr>
            <w:r>
              <w:rPr>
                <w:rFonts w:hint="eastAsia" w:ascii="宋体" w:hAnsi="宋体" w:cs="宋体"/>
                <w:sz w:val="18"/>
                <w:szCs w:val="18"/>
              </w:rPr>
              <w:t>储粮罩棚</w:t>
            </w:r>
          </w:p>
          <w:p>
            <w:pPr>
              <w:spacing w:line="260" w:lineRule="exact"/>
              <w:ind w:firstLine="360" w:firstLineChars="200"/>
              <w:rPr>
                <w:rFonts w:hint="eastAsia" w:ascii="宋体" w:hAnsi="宋体" w:cs="宋体"/>
                <w:sz w:val="18"/>
                <w:szCs w:val="18"/>
              </w:rPr>
            </w:pPr>
            <w:r>
              <w:rPr>
                <w:rFonts w:hint="eastAsia" w:ascii="宋体" w:hAnsi="宋体" w:cs="宋体"/>
                <w:sz w:val="18"/>
                <w:szCs w:val="18"/>
              </w:rPr>
              <w:t>烘干设施</w:t>
            </w:r>
          </w:p>
          <w:p>
            <w:pPr>
              <w:spacing w:line="260" w:lineRule="exact"/>
              <w:ind w:firstLine="720" w:firstLineChars="400"/>
              <w:rPr>
                <w:rFonts w:hint="eastAsia" w:ascii="宋体" w:hAnsi="宋体" w:cs="宋体"/>
                <w:sz w:val="18"/>
                <w:szCs w:val="18"/>
              </w:rPr>
            </w:pPr>
            <w:r>
              <w:rPr>
                <w:rFonts w:hint="eastAsia" w:ascii="宋体" w:hAnsi="宋体" w:cs="宋体"/>
                <w:sz w:val="18"/>
                <w:szCs w:val="18"/>
              </w:rPr>
              <w:t>烘干能力</w:t>
            </w:r>
          </w:p>
          <w:p>
            <w:pPr>
              <w:spacing w:line="260" w:lineRule="exact"/>
              <w:rPr>
                <w:rFonts w:ascii="宋体" w:hAnsi="宋体"/>
                <w:sz w:val="18"/>
                <w:szCs w:val="18"/>
              </w:rPr>
            </w:pPr>
            <w:r>
              <w:rPr>
                <w:rFonts w:hint="eastAsia" w:ascii="宋体" w:hAnsi="宋体" w:cs="宋体"/>
                <w:sz w:val="18"/>
                <w:szCs w:val="18"/>
              </w:rPr>
              <w:t>六、储粮技术应用</w:t>
            </w:r>
          </w:p>
          <w:p>
            <w:pPr>
              <w:spacing w:line="260" w:lineRule="exact"/>
              <w:ind w:firstLine="360" w:firstLineChars="200"/>
              <w:rPr>
                <w:rFonts w:ascii="宋体" w:hAnsi="宋体"/>
                <w:sz w:val="18"/>
                <w:szCs w:val="18"/>
              </w:rPr>
            </w:pPr>
            <w:r>
              <w:rPr>
                <w:rFonts w:hint="eastAsia" w:ascii="宋体" w:hAnsi="宋体" w:cs="宋体"/>
                <w:sz w:val="18"/>
                <w:szCs w:val="18"/>
              </w:rPr>
              <w:t>应用环流熏蒸仓容</w:t>
            </w:r>
          </w:p>
          <w:p>
            <w:pPr>
              <w:spacing w:line="260" w:lineRule="exact"/>
              <w:ind w:firstLine="360" w:firstLineChars="200"/>
              <w:rPr>
                <w:rFonts w:ascii="宋体" w:hAnsi="宋体"/>
                <w:sz w:val="18"/>
                <w:szCs w:val="18"/>
              </w:rPr>
            </w:pPr>
            <w:r>
              <w:rPr>
                <w:rFonts w:hint="eastAsia" w:ascii="宋体" w:hAnsi="宋体" w:cs="宋体"/>
                <w:sz w:val="18"/>
                <w:szCs w:val="18"/>
              </w:rPr>
              <w:t>应用粮情测控仓容</w:t>
            </w:r>
          </w:p>
          <w:p>
            <w:pPr>
              <w:spacing w:line="260" w:lineRule="exact"/>
              <w:ind w:firstLine="360" w:firstLineChars="200"/>
              <w:rPr>
                <w:rFonts w:ascii="宋体" w:hAnsi="宋体"/>
                <w:sz w:val="18"/>
                <w:szCs w:val="18"/>
              </w:rPr>
            </w:pPr>
            <w:r>
              <w:rPr>
                <w:rFonts w:hint="eastAsia" w:ascii="宋体" w:hAnsi="宋体" w:cs="宋体"/>
                <w:sz w:val="18"/>
                <w:szCs w:val="18"/>
              </w:rPr>
              <w:t>应用机械通风仓容</w:t>
            </w:r>
          </w:p>
          <w:p>
            <w:pPr>
              <w:spacing w:line="260" w:lineRule="exact"/>
              <w:ind w:firstLine="360" w:firstLineChars="200"/>
              <w:rPr>
                <w:rFonts w:hint="eastAsia" w:ascii="宋体" w:hAnsi="宋体" w:cs="宋体"/>
                <w:sz w:val="18"/>
                <w:szCs w:val="18"/>
              </w:rPr>
            </w:pPr>
            <w:r>
              <w:rPr>
                <w:rFonts w:hint="eastAsia" w:ascii="宋体" w:hAnsi="宋体" w:cs="宋体"/>
                <w:sz w:val="18"/>
                <w:szCs w:val="18"/>
              </w:rPr>
              <w:t>实现气调储粮仓容</w:t>
            </w:r>
          </w:p>
          <w:p>
            <w:pPr>
              <w:spacing w:line="260" w:lineRule="exact"/>
              <w:ind w:firstLine="360" w:firstLineChars="200"/>
              <w:rPr>
                <w:rFonts w:ascii="宋体" w:hAnsi="宋体" w:cs="宋体"/>
                <w:sz w:val="18"/>
                <w:szCs w:val="18"/>
              </w:rPr>
            </w:pPr>
            <w:r>
              <w:rPr>
                <w:rFonts w:hint="eastAsia" w:ascii="宋体" w:hAnsi="宋体" w:cs="宋体"/>
                <w:sz w:val="18"/>
                <w:szCs w:val="18"/>
              </w:rPr>
              <w:t>实现低温准低温储粮仓容</w:t>
            </w:r>
          </w:p>
          <w:p>
            <w:pPr>
              <w:spacing w:line="260" w:lineRule="exact"/>
              <w:ind w:firstLine="720" w:firstLineChars="400"/>
              <w:rPr>
                <w:rFonts w:hint="eastAsia" w:ascii="宋体" w:hAnsi="宋体" w:cs="宋体"/>
                <w:sz w:val="18"/>
                <w:szCs w:val="18"/>
              </w:rPr>
            </w:pPr>
            <w:r>
              <w:rPr>
                <w:rFonts w:hint="eastAsia" w:ascii="宋体" w:hAnsi="宋体" w:cs="宋体"/>
                <w:sz w:val="18"/>
                <w:szCs w:val="18"/>
              </w:rPr>
              <w:t>其中：实现低温储粮仓容</w:t>
            </w:r>
          </w:p>
          <w:p>
            <w:pPr>
              <w:widowControl/>
              <w:spacing w:line="260" w:lineRule="exact"/>
              <w:ind w:firstLine="1260" w:firstLineChars="700"/>
              <w:rPr>
                <w:rFonts w:hint="eastAsia" w:ascii="宋体" w:hAnsi="宋体" w:cs="宋体"/>
                <w:sz w:val="18"/>
                <w:szCs w:val="18"/>
              </w:rPr>
            </w:pPr>
            <w:r>
              <w:rPr>
                <w:rFonts w:hint="eastAsia" w:ascii="宋体" w:hAnsi="宋体" w:cs="宋体"/>
                <w:sz w:val="18"/>
                <w:szCs w:val="18"/>
              </w:rPr>
              <w:t>实现准低温储粮仓容</w:t>
            </w:r>
          </w:p>
          <w:p>
            <w:pPr>
              <w:widowControl/>
              <w:spacing w:line="260" w:lineRule="exact"/>
              <w:rPr>
                <w:rFonts w:hint="eastAsia" w:ascii="宋体" w:eastAsia="宋体"/>
                <w:kern w:val="0"/>
                <w:sz w:val="18"/>
                <w:szCs w:val="18"/>
                <w:lang w:eastAsia="zh-CN"/>
              </w:rPr>
            </w:pPr>
            <w:r>
              <w:rPr>
                <w:rFonts w:hint="eastAsia" w:ascii="宋体" w:hAnsi="宋体" w:cs="宋体"/>
                <w:kern w:val="0"/>
                <w:sz w:val="18"/>
                <w:szCs w:val="18"/>
              </w:rPr>
              <w:t>七、年度仓储设施建设</w:t>
            </w:r>
            <w:r>
              <w:rPr>
                <w:rFonts w:hint="eastAsia" w:ascii="宋体" w:hAnsi="宋体" w:cs="宋体"/>
                <w:kern w:val="0"/>
                <w:sz w:val="18"/>
                <w:szCs w:val="18"/>
                <w:lang w:eastAsia="zh-CN"/>
              </w:rPr>
              <w:t>情况</w:t>
            </w:r>
          </w:p>
          <w:p>
            <w:pPr>
              <w:spacing w:line="260" w:lineRule="exact"/>
              <w:ind w:firstLine="360" w:firstLineChars="200"/>
              <w:rPr>
                <w:rFonts w:hint="eastAsia" w:ascii="宋体" w:hAnsi="宋体" w:cs="宋体"/>
                <w:sz w:val="18"/>
                <w:szCs w:val="18"/>
              </w:rPr>
            </w:pPr>
            <w:r>
              <w:rPr>
                <w:rFonts w:hint="eastAsia" w:ascii="宋体" w:hAnsi="宋体" w:cs="宋体"/>
                <w:sz w:val="18"/>
                <w:szCs w:val="18"/>
              </w:rPr>
              <w:t>新建成标准仓房仓容</w:t>
            </w:r>
          </w:p>
          <w:p>
            <w:pPr>
              <w:spacing w:line="260" w:lineRule="exact"/>
              <w:ind w:firstLine="360" w:firstLineChars="200"/>
              <w:rPr>
                <w:rFonts w:hint="eastAsia" w:ascii="宋体" w:hAnsi="宋体" w:cs="宋体"/>
                <w:sz w:val="18"/>
                <w:szCs w:val="18"/>
              </w:rPr>
            </w:pPr>
            <w:r>
              <w:rPr>
                <w:rFonts w:hint="eastAsia" w:ascii="宋体" w:hAnsi="宋体" w:cs="宋体"/>
                <w:sz w:val="18"/>
                <w:szCs w:val="18"/>
              </w:rPr>
              <w:t>在建标准仓房仓容</w:t>
            </w:r>
          </w:p>
          <w:p>
            <w:pPr>
              <w:spacing w:line="260" w:lineRule="exact"/>
              <w:ind w:firstLine="360" w:firstLineChars="200"/>
              <w:rPr>
                <w:rFonts w:hint="eastAsia" w:ascii="宋体" w:hAnsi="宋体" w:cs="宋体"/>
                <w:sz w:val="18"/>
                <w:szCs w:val="18"/>
              </w:rPr>
            </w:pPr>
            <w:r>
              <w:rPr>
                <w:rFonts w:hint="eastAsia" w:ascii="宋体" w:hAnsi="宋体" w:cs="宋体"/>
                <w:sz w:val="18"/>
                <w:szCs w:val="18"/>
              </w:rPr>
              <w:t>维修改造</w:t>
            </w:r>
            <w:r>
              <w:rPr>
                <w:rFonts w:hint="eastAsia" w:ascii="宋体" w:hAnsi="宋体" w:cs="宋体"/>
                <w:sz w:val="18"/>
                <w:szCs w:val="18"/>
                <w:highlight w:val="none"/>
                <w:lang w:eastAsia="zh-CN"/>
              </w:rPr>
              <w:t>新增</w:t>
            </w:r>
            <w:r>
              <w:rPr>
                <w:rFonts w:hint="eastAsia" w:ascii="宋体" w:hAnsi="宋体" w:cs="宋体"/>
                <w:sz w:val="18"/>
                <w:szCs w:val="18"/>
              </w:rPr>
              <w:t>仓容</w:t>
            </w:r>
          </w:p>
          <w:p>
            <w:pPr>
              <w:spacing w:line="26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eastAsia="zh-CN"/>
              </w:rPr>
              <w:t>升级改造仓容</w:t>
            </w:r>
          </w:p>
          <w:p>
            <w:pPr>
              <w:spacing w:line="260" w:lineRule="exact"/>
              <w:ind w:firstLine="360" w:firstLineChars="200"/>
              <w:rPr>
                <w:rFonts w:hint="eastAsia" w:ascii="宋体" w:hAnsi="宋体" w:cs="宋体"/>
                <w:sz w:val="18"/>
                <w:szCs w:val="18"/>
              </w:rPr>
            </w:pPr>
            <w:r>
              <w:rPr>
                <w:rFonts w:hint="eastAsia" w:ascii="宋体" w:hAnsi="宋体" w:cs="宋体"/>
                <w:sz w:val="18"/>
                <w:szCs w:val="18"/>
              </w:rPr>
              <w:t>新建成油罐罐容</w:t>
            </w:r>
          </w:p>
          <w:p>
            <w:pPr>
              <w:spacing w:line="260" w:lineRule="exact"/>
              <w:ind w:firstLine="360" w:firstLineChars="200"/>
              <w:rPr>
                <w:rFonts w:hint="eastAsia" w:ascii="宋体" w:hAnsi="宋体" w:cs="宋体"/>
                <w:sz w:val="18"/>
                <w:szCs w:val="18"/>
              </w:rPr>
            </w:pPr>
          </w:p>
        </w:tc>
        <w:tc>
          <w:tcPr>
            <w:tcW w:w="1984" w:type="dxa"/>
            <w:tcBorders>
              <w:bottom w:val="single" w:color="auto" w:sz="8" w:space="0"/>
            </w:tcBorders>
            <w:vAlign w:val="top"/>
          </w:tcPr>
          <w:p>
            <w:pPr>
              <w:spacing w:line="260" w:lineRule="exact"/>
              <w:jc w:val="center"/>
              <w:rPr>
                <w:rFonts w:ascii="宋体" w:hAnsi="宋体" w:cs="宋体"/>
                <w:sz w:val="18"/>
                <w:szCs w:val="18"/>
              </w:rPr>
            </w:pPr>
            <w:r>
              <w:rPr>
                <w:rFonts w:hint="eastAsia" w:ascii="宋体" w:hAnsi="宋体" w:cs="宋体"/>
                <w:sz w:val="18"/>
                <w:szCs w:val="18"/>
              </w:rPr>
              <w:t>平方米</w:t>
            </w:r>
          </w:p>
          <w:p>
            <w:pPr>
              <w:spacing w:line="260" w:lineRule="exact"/>
              <w:jc w:val="center"/>
              <w:rPr>
                <w:rFonts w:hint="eastAsia" w:ascii="宋体" w:hAnsi="宋体"/>
                <w:sz w:val="18"/>
                <w:szCs w:val="18"/>
              </w:rPr>
            </w:pPr>
            <w:r>
              <w:rPr>
                <w:rFonts w:hint="eastAsia" w:ascii="宋体" w:hAnsi="宋体"/>
                <w:sz w:val="18"/>
                <w:szCs w:val="18"/>
              </w:rPr>
              <w:t>吨</w:t>
            </w:r>
          </w:p>
          <w:p>
            <w:pPr>
              <w:spacing w:line="260" w:lineRule="exact"/>
              <w:jc w:val="center"/>
              <w:rPr>
                <w:rFonts w:ascii="宋体" w:hAnsi="宋体"/>
                <w:sz w:val="18"/>
                <w:szCs w:val="18"/>
              </w:rPr>
            </w:pPr>
            <w:r>
              <w:rPr>
                <w:rFonts w:hint="eastAsia" w:ascii="宋体" w:hAnsi="宋体" w:cs="宋体"/>
                <w:sz w:val="18"/>
                <w:szCs w:val="18"/>
              </w:rPr>
              <w:t>吨</w:t>
            </w:r>
          </w:p>
          <w:p>
            <w:pPr>
              <w:spacing w:line="260" w:lineRule="exact"/>
              <w:jc w:val="center"/>
              <w:rPr>
                <w:rFonts w:ascii="宋体" w:hAnsi="宋体"/>
                <w:sz w:val="18"/>
                <w:szCs w:val="18"/>
              </w:rPr>
            </w:pPr>
            <w:r>
              <w:rPr>
                <w:rFonts w:hint="eastAsia" w:ascii="宋体" w:hAnsi="宋体" w:cs="宋体"/>
                <w:sz w:val="18"/>
                <w:szCs w:val="18"/>
              </w:rPr>
              <w:t>—</w:t>
            </w:r>
          </w:p>
          <w:p>
            <w:pPr>
              <w:spacing w:line="260" w:lineRule="exact"/>
              <w:jc w:val="center"/>
              <w:rPr>
                <w:rFonts w:ascii="宋体" w:hAnsi="宋体"/>
                <w:sz w:val="18"/>
                <w:szCs w:val="18"/>
              </w:rPr>
            </w:pPr>
            <w:r>
              <w:rPr>
                <w:rFonts w:hint="eastAsia" w:ascii="宋体" w:hAnsi="宋体" w:cs="宋体"/>
                <w:sz w:val="18"/>
                <w:szCs w:val="18"/>
              </w:rPr>
              <w:t>吨</w:t>
            </w:r>
          </w:p>
          <w:p>
            <w:pPr>
              <w:spacing w:line="260" w:lineRule="exact"/>
              <w:jc w:val="center"/>
              <w:rPr>
                <w:rFonts w:ascii="宋体" w:hAnsi="宋体"/>
                <w:sz w:val="18"/>
                <w:szCs w:val="18"/>
              </w:rPr>
            </w:pPr>
            <w:r>
              <w:rPr>
                <w:rFonts w:hint="eastAsia" w:ascii="宋体" w:hAnsi="宋体" w:cs="宋体"/>
                <w:sz w:val="18"/>
                <w:szCs w:val="18"/>
              </w:rPr>
              <w:t>吨</w:t>
            </w:r>
          </w:p>
          <w:p>
            <w:pPr>
              <w:spacing w:line="260" w:lineRule="exact"/>
              <w:jc w:val="center"/>
              <w:rPr>
                <w:rFonts w:ascii="宋体" w:hAnsi="宋体"/>
                <w:sz w:val="18"/>
                <w:szCs w:val="18"/>
              </w:rPr>
            </w:pPr>
            <w:r>
              <w:rPr>
                <w:rFonts w:hint="eastAsia" w:ascii="宋体" w:hAnsi="宋体" w:cs="宋体"/>
                <w:sz w:val="18"/>
                <w:szCs w:val="18"/>
              </w:rPr>
              <w:t>吨</w:t>
            </w:r>
          </w:p>
          <w:p>
            <w:pPr>
              <w:spacing w:line="260" w:lineRule="exact"/>
              <w:jc w:val="center"/>
              <w:rPr>
                <w:rFonts w:ascii="宋体" w:hAnsi="宋体"/>
                <w:sz w:val="18"/>
                <w:szCs w:val="18"/>
              </w:rPr>
            </w:pPr>
            <w:r>
              <w:rPr>
                <w:rFonts w:hint="eastAsia" w:ascii="宋体" w:hAnsi="宋体" w:cs="宋体"/>
                <w:sz w:val="18"/>
                <w:szCs w:val="18"/>
              </w:rPr>
              <w:t>吨</w:t>
            </w:r>
          </w:p>
          <w:p>
            <w:pPr>
              <w:spacing w:line="260" w:lineRule="exact"/>
              <w:jc w:val="center"/>
              <w:rPr>
                <w:rFonts w:hint="eastAsia" w:ascii="宋体" w:hAnsi="宋体" w:cs="宋体"/>
                <w:sz w:val="18"/>
                <w:szCs w:val="18"/>
              </w:rPr>
            </w:pPr>
            <w:r>
              <w:rPr>
                <w:rFonts w:hint="eastAsia" w:ascii="宋体" w:hAnsi="宋体" w:cs="宋体"/>
                <w:sz w:val="18"/>
                <w:szCs w:val="18"/>
              </w:rPr>
              <w:t>吨</w:t>
            </w:r>
          </w:p>
          <w:p>
            <w:pPr>
              <w:spacing w:line="260" w:lineRule="exact"/>
              <w:jc w:val="center"/>
              <w:rPr>
                <w:rFonts w:ascii="宋体" w:hAnsi="宋体" w:cs="宋体"/>
                <w:sz w:val="18"/>
                <w:szCs w:val="18"/>
              </w:rPr>
            </w:pPr>
            <w:r>
              <w:rPr>
                <w:rFonts w:hint="eastAsia" w:ascii="宋体" w:hAnsi="宋体" w:cs="宋体"/>
                <w:sz w:val="18"/>
                <w:szCs w:val="18"/>
              </w:rPr>
              <w:t>—</w:t>
            </w:r>
          </w:p>
          <w:p>
            <w:pPr>
              <w:spacing w:line="260" w:lineRule="exact"/>
              <w:jc w:val="center"/>
              <w:rPr>
                <w:rFonts w:hint="eastAsia" w:ascii="宋体" w:hAnsi="宋体" w:cs="宋体"/>
                <w:sz w:val="18"/>
                <w:szCs w:val="18"/>
              </w:rPr>
            </w:pPr>
            <w:r>
              <w:rPr>
                <w:rFonts w:hint="eastAsia" w:ascii="宋体" w:hAnsi="宋体" w:cs="宋体"/>
                <w:sz w:val="18"/>
                <w:szCs w:val="18"/>
              </w:rPr>
              <w:t>吨</w:t>
            </w:r>
          </w:p>
          <w:p>
            <w:pPr>
              <w:spacing w:line="260" w:lineRule="exact"/>
              <w:jc w:val="center"/>
              <w:rPr>
                <w:rFonts w:hint="eastAsia" w:ascii="宋体" w:hAnsi="宋体" w:cs="宋体"/>
                <w:sz w:val="18"/>
                <w:szCs w:val="18"/>
              </w:rPr>
            </w:pPr>
            <w:r>
              <w:rPr>
                <w:rFonts w:hint="eastAsia" w:ascii="宋体" w:hAnsi="宋体" w:cs="宋体"/>
                <w:sz w:val="18"/>
                <w:szCs w:val="18"/>
              </w:rPr>
              <w:t>吨</w:t>
            </w:r>
          </w:p>
          <w:p>
            <w:pPr>
              <w:spacing w:line="260" w:lineRule="exact"/>
              <w:jc w:val="center"/>
              <w:rPr>
                <w:rFonts w:hint="eastAsia" w:ascii="宋体" w:hAnsi="宋体" w:cs="宋体"/>
                <w:sz w:val="18"/>
                <w:szCs w:val="18"/>
              </w:rPr>
            </w:pPr>
            <w:r>
              <w:rPr>
                <w:rFonts w:hint="eastAsia" w:ascii="宋体" w:hAnsi="宋体" w:cs="宋体"/>
                <w:sz w:val="18"/>
                <w:szCs w:val="18"/>
              </w:rPr>
              <w:t>吨</w:t>
            </w:r>
          </w:p>
          <w:p>
            <w:pPr>
              <w:spacing w:line="260" w:lineRule="exact"/>
              <w:jc w:val="center"/>
              <w:rPr>
                <w:rFonts w:hint="eastAsia" w:ascii="宋体" w:hAnsi="宋体"/>
                <w:sz w:val="18"/>
                <w:szCs w:val="18"/>
              </w:rPr>
            </w:pPr>
            <w:r>
              <w:rPr>
                <w:rFonts w:hint="eastAsia" w:ascii="宋体" w:hAnsi="宋体" w:cs="宋体"/>
                <w:sz w:val="18"/>
                <w:szCs w:val="18"/>
              </w:rPr>
              <w:t>吨</w:t>
            </w:r>
          </w:p>
          <w:p>
            <w:pPr>
              <w:spacing w:line="260" w:lineRule="exact"/>
              <w:jc w:val="center"/>
              <w:rPr>
                <w:rFonts w:hint="eastAsia" w:ascii="宋体" w:hAnsi="宋体" w:cs="宋体"/>
                <w:sz w:val="18"/>
                <w:szCs w:val="18"/>
              </w:rPr>
            </w:pPr>
            <w:r>
              <w:rPr>
                <w:rFonts w:hint="eastAsia" w:ascii="宋体" w:hAnsi="宋体" w:cs="宋体"/>
                <w:sz w:val="18"/>
                <w:szCs w:val="18"/>
              </w:rPr>
              <w:t>吨</w:t>
            </w:r>
          </w:p>
          <w:p>
            <w:pPr>
              <w:spacing w:line="260" w:lineRule="exact"/>
              <w:jc w:val="center"/>
              <w:rPr>
                <w:rFonts w:hint="eastAsia" w:ascii="宋体" w:hAnsi="宋体" w:cs="宋体"/>
                <w:sz w:val="18"/>
                <w:szCs w:val="18"/>
              </w:rPr>
            </w:pPr>
            <w:r>
              <w:rPr>
                <w:rFonts w:hint="eastAsia" w:ascii="宋体" w:hAnsi="宋体" w:cs="宋体"/>
                <w:sz w:val="18"/>
                <w:szCs w:val="18"/>
              </w:rPr>
              <w:t>—</w:t>
            </w:r>
          </w:p>
          <w:p>
            <w:pPr>
              <w:spacing w:line="260" w:lineRule="exact"/>
              <w:jc w:val="center"/>
              <w:rPr>
                <w:rFonts w:hint="eastAsia" w:ascii="宋体" w:hAnsi="宋体" w:cs="宋体"/>
                <w:sz w:val="18"/>
                <w:szCs w:val="18"/>
                <w:lang w:eastAsia="zh-CN"/>
              </w:rPr>
            </w:pPr>
            <w:r>
              <w:rPr>
                <w:rFonts w:hint="eastAsia" w:ascii="宋体" w:hAnsi="宋体" w:cs="宋体"/>
                <w:sz w:val="18"/>
                <w:szCs w:val="18"/>
                <w:lang w:eastAsia="zh-CN"/>
              </w:rPr>
              <w:t>个</w:t>
            </w:r>
          </w:p>
          <w:p>
            <w:pPr>
              <w:spacing w:line="260" w:lineRule="exact"/>
              <w:jc w:val="center"/>
              <w:rPr>
                <w:rFonts w:hint="eastAsia" w:ascii="宋体" w:hAnsi="宋体" w:cs="宋体"/>
                <w:sz w:val="18"/>
                <w:szCs w:val="18"/>
              </w:rPr>
            </w:pPr>
            <w:r>
              <w:rPr>
                <w:rFonts w:hint="eastAsia" w:ascii="宋体" w:hAnsi="宋体" w:cs="宋体"/>
                <w:sz w:val="18"/>
                <w:szCs w:val="18"/>
              </w:rPr>
              <w:t>吨</w:t>
            </w:r>
          </w:p>
          <w:p>
            <w:pPr>
              <w:spacing w:line="260" w:lineRule="exact"/>
              <w:jc w:val="center"/>
              <w:rPr>
                <w:rFonts w:hint="eastAsia" w:ascii="宋体" w:hAnsi="宋体" w:cs="宋体"/>
                <w:sz w:val="18"/>
                <w:szCs w:val="18"/>
              </w:rPr>
            </w:pPr>
            <w:r>
              <w:rPr>
                <w:rFonts w:hint="eastAsia" w:ascii="宋体" w:hAnsi="宋体" w:cs="宋体"/>
                <w:sz w:val="18"/>
                <w:szCs w:val="18"/>
              </w:rPr>
              <w:t>—</w:t>
            </w:r>
          </w:p>
          <w:p>
            <w:pPr>
              <w:spacing w:line="260" w:lineRule="exact"/>
              <w:jc w:val="center"/>
              <w:rPr>
                <w:rFonts w:ascii="宋体" w:hAnsi="宋体"/>
                <w:sz w:val="18"/>
                <w:szCs w:val="18"/>
              </w:rPr>
            </w:pPr>
            <w:r>
              <w:rPr>
                <w:rFonts w:hint="eastAsia" w:ascii="宋体" w:hAnsi="宋体" w:cs="宋体"/>
                <w:sz w:val="18"/>
                <w:szCs w:val="18"/>
              </w:rPr>
              <w:t>吨</w:t>
            </w:r>
          </w:p>
          <w:p>
            <w:pPr>
              <w:spacing w:line="260" w:lineRule="exact"/>
              <w:jc w:val="center"/>
              <w:rPr>
                <w:rFonts w:ascii="宋体" w:hAnsi="宋体"/>
                <w:sz w:val="18"/>
                <w:szCs w:val="18"/>
              </w:rPr>
            </w:pPr>
            <w:r>
              <w:rPr>
                <w:rFonts w:hint="eastAsia" w:ascii="宋体" w:hAnsi="宋体" w:cs="宋体"/>
                <w:sz w:val="18"/>
                <w:szCs w:val="18"/>
                <w:lang w:eastAsia="zh-CN"/>
              </w:rPr>
              <w:t>台</w:t>
            </w:r>
            <w:r>
              <w:rPr>
                <w:rFonts w:hint="eastAsia" w:ascii="宋体" w:hAnsi="宋体" w:cs="宋体"/>
                <w:sz w:val="18"/>
                <w:szCs w:val="18"/>
                <w:lang w:val="en-US" w:eastAsia="zh-CN"/>
              </w:rPr>
              <w:t>(套)</w:t>
            </w:r>
          </w:p>
          <w:p>
            <w:pPr>
              <w:spacing w:line="260" w:lineRule="exact"/>
              <w:jc w:val="center"/>
              <w:rPr>
                <w:rFonts w:hint="eastAsia" w:ascii="宋体" w:hAnsi="宋体" w:eastAsia="宋体"/>
                <w:sz w:val="18"/>
                <w:szCs w:val="18"/>
                <w:lang w:val="en-US" w:eastAsia="zh-CN"/>
              </w:rPr>
            </w:pPr>
            <w:r>
              <w:rPr>
                <w:rFonts w:hint="eastAsia" w:ascii="宋体" w:hAnsi="宋体" w:cs="宋体"/>
                <w:sz w:val="18"/>
                <w:szCs w:val="18"/>
              </w:rPr>
              <w:t>吨</w:t>
            </w:r>
            <w:r>
              <w:rPr>
                <w:rFonts w:hint="eastAsia" w:ascii="宋体" w:hAnsi="宋体" w:cs="宋体"/>
                <w:sz w:val="18"/>
                <w:szCs w:val="18"/>
                <w:lang w:val="en-US" w:eastAsia="zh-CN"/>
              </w:rPr>
              <w:t>/日</w:t>
            </w:r>
          </w:p>
          <w:p>
            <w:pPr>
              <w:widowControl/>
              <w:spacing w:line="260" w:lineRule="exact"/>
              <w:jc w:val="center"/>
              <w:rPr>
                <w:rFonts w:ascii="宋体" w:hAnsi="宋体" w:cs="宋体"/>
                <w:kern w:val="0"/>
                <w:sz w:val="18"/>
                <w:szCs w:val="18"/>
              </w:rPr>
            </w:pPr>
            <w:r>
              <w:rPr>
                <w:rFonts w:ascii="宋体" w:hAnsi="宋体" w:cs="宋体"/>
                <w:kern w:val="0"/>
                <w:sz w:val="18"/>
                <w:szCs w:val="18"/>
              </w:rPr>
              <w:t>—</w:t>
            </w:r>
          </w:p>
          <w:p>
            <w:pPr>
              <w:spacing w:line="260" w:lineRule="exact"/>
              <w:jc w:val="center"/>
              <w:rPr>
                <w:rFonts w:ascii="宋体" w:hAnsi="宋体"/>
                <w:sz w:val="18"/>
                <w:szCs w:val="18"/>
              </w:rPr>
            </w:pPr>
            <w:r>
              <w:rPr>
                <w:rFonts w:hint="eastAsia" w:ascii="宋体" w:hAnsi="宋体" w:cs="宋体"/>
                <w:sz w:val="18"/>
                <w:szCs w:val="18"/>
              </w:rPr>
              <w:t>吨</w:t>
            </w:r>
          </w:p>
          <w:p>
            <w:pPr>
              <w:spacing w:line="260" w:lineRule="exact"/>
              <w:jc w:val="center"/>
              <w:rPr>
                <w:rFonts w:ascii="宋体" w:hAnsi="宋体"/>
                <w:sz w:val="18"/>
                <w:szCs w:val="18"/>
              </w:rPr>
            </w:pPr>
            <w:r>
              <w:rPr>
                <w:rFonts w:hint="eastAsia" w:ascii="宋体" w:hAnsi="宋体"/>
                <w:sz w:val="18"/>
                <w:szCs w:val="18"/>
              </w:rPr>
              <w:t>吨</w:t>
            </w:r>
          </w:p>
          <w:p>
            <w:pPr>
              <w:spacing w:line="260" w:lineRule="exact"/>
              <w:jc w:val="center"/>
              <w:rPr>
                <w:rFonts w:ascii="宋体" w:hAnsi="宋体"/>
                <w:sz w:val="18"/>
                <w:szCs w:val="18"/>
              </w:rPr>
            </w:pPr>
            <w:r>
              <w:rPr>
                <w:rFonts w:hint="eastAsia" w:ascii="宋体" w:hAnsi="宋体"/>
                <w:sz w:val="18"/>
                <w:szCs w:val="18"/>
              </w:rPr>
              <w:t>吨</w:t>
            </w:r>
          </w:p>
          <w:p>
            <w:pPr>
              <w:widowControl/>
              <w:spacing w:line="260" w:lineRule="exact"/>
              <w:jc w:val="center"/>
              <w:rPr>
                <w:rFonts w:ascii="宋体" w:hAnsi="宋体"/>
                <w:sz w:val="18"/>
                <w:szCs w:val="18"/>
              </w:rPr>
            </w:pPr>
            <w:r>
              <w:rPr>
                <w:rFonts w:hint="eastAsia" w:ascii="宋体" w:hAnsi="宋体"/>
                <w:sz w:val="18"/>
                <w:szCs w:val="18"/>
              </w:rPr>
              <w:t>吨</w:t>
            </w:r>
          </w:p>
          <w:p>
            <w:pPr>
              <w:widowControl/>
              <w:spacing w:line="260" w:lineRule="exact"/>
              <w:jc w:val="center"/>
              <w:rPr>
                <w:rFonts w:ascii="宋体"/>
                <w:kern w:val="0"/>
                <w:sz w:val="18"/>
                <w:szCs w:val="18"/>
              </w:rPr>
            </w:pPr>
            <w:r>
              <w:rPr>
                <w:rFonts w:hint="eastAsia" w:ascii="宋体" w:hAnsi="宋体" w:cs="宋体"/>
                <w:kern w:val="0"/>
                <w:sz w:val="18"/>
                <w:szCs w:val="18"/>
              </w:rPr>
              <w:t>吨</w:t>
            </w:r>
          </w:p>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吨</w:t>
            </w:r>
          </w:p>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吨</w:t>
            </w:r>
          </w:p>
          <w:p>
            <w:pPr>
              <w:widowControl/>
              <w:spacing w:line="260" w:lineRule="exact"/>
              <w:jc w:val="center"/>
              <w:rPr>
                <w:rFonts w:ascii="宋体" w:hAnsi="宋体" w:cs="宋体"/>
                <w:kern w:val="0"/>
                <w:sz w:val="18"/>
                <w:szCs w:val="18"/>
              </w:rPr>
            </w:pPr>
            <w:r>
              <w:rPr>
                <w:rFonts w:ascii="宋体" w:hAnsi="宋体" w:cs="宋体"/>
                <w:kern w:val="0"/>
                <w:sz w:val="18"/>
                <w:szCs w:val="18"/>
              </w:rPr>
              <w:t>—</w:t>
            </w:r>
          </w:p>
          <w:p>
            <w:pPr>
              <w:widowControl/>
              <w:spacing w:line="260" w:lineRule="exact"/>
              <w:jc w:val="center"/>
              <w:rPr>
                <w:rFonts w:hint="eastAsia" w:ascii="宋体" w:hAnsi="宋体"/>
                <w:sz w:val="18"/>
                <w:szCs w:val="18"/>
                <w:lang w:eastAsia="zh-CN"/>
              </w:rPr>
            </w:pPr>
            <w:r>
              <w:rPr>
                <w:rFonts w:hint="eastAsia" w:ascii="宋体" w:hAnsi="宋体"/>
                <w:sz w:val="18"/>
                <w:szCs w:val="18"/>
                <w:lang w:eastAsia="zh-CN"/>
              </w:rPr>
              <w:t>吨</w:t>
            </w:r>
          </w:p>
          <w:p>
            <w:pPr>
              <w:widowControl/>
              <w:spacing w:line="260" w:lineRule="exact"/>
              <w:jc w:val="center"/>
              <w:rPr>
                <w:rFonts w:hint="eastAsia" w:ascii="宋体" w:hAnsi="宋体"/>
                <w:sz w:val="18"/>
                <w:szCs w:val="18"/>
                <w:lang w:eastAsia="zh-CN"/>
              </w:rPr>
            </w:pPr>
            <w:r>
              <w:rPr>
                <w:rFonts w:hint="eastAsia" w:ascii="宋体" w:hAnsi="宋体"/>
                <w:sz w:val="18"/>
                <w:szCs w:val="18"/>
                <w:lang w:eastAsia="zh-CN"/>
              </w:rPr>
              <w:t>吨</w:t>
            </w:r>
          </w:p>
          <w:p>
            <w:pPr>
              <w:widowControl/>
              <w:spacing w:line="260" w:lineRule="exact"/>
              <w:jc w:val="center"/>
              <w:rPr>
                <w:rFonts w:hint="eastAsia" w:ascii="宋体" w:hAnsi="宋体"/>
                <w:sz w:val="18"/>
                <w:szCs w:val="18"/>
                <w:lang w:eastAsia="zh-CN"/>
              </w:rPr>
            </w:pPr>
            <w:r>
              <w:rPr>
                <w:rFonts w:hint="eastAsia" w:ascii="宋体" w:hAnsi="宋体"/>
                <w:sz w:val="18"/>
                <w:szCs w:val="18"/>
                <w:lang w:eastAsia="zh-CN"/>
              </w:rPr>
              <w:t>吨</w:t>
            </w:r>
          </w:p>
          <w:p>
            <w:pPr>
              <w:widowControl/>
              <w:spacing w:line="260" w:lineRule="exact"/>
              <w:jc w:val="center"/>
              <w:rPr>
                <w:rFonts w:hint="eastAsia" w:ascii="宋体" w:hAnsi="宋体"/>
                <w:sz w:val="18"/>
                <w:szCs w:val="18"/>
                <w:lang w:eastAsia="zh-CN"/>
              </w:rPr>
            </w:pPr>
            <w:r>
              <w:rPr>
                <w:rFonts w:hint="eastAsia" w:ascii="宋体" w:hAnsi="宋体"/>
                <w:sz w:val="18"/>
                <w:szCs w:val="18"/>
                <w:lang w:eastAsia="zh-CN"/>
              </w:rPr>
              <w:t>吨</w:t>
            </w:r>
          </w:p>
          <w:p>
            <w:pPr>
              <w:widowControl/>
              <w:spacing w:line="260" w:lineRule="exact"/>
              <w:jc w:val="center"/>
              <w:rPr>
                <w:rFonts w:hint="eastAsia" w:ascii="宋体" w:hAnsi="宋体"/>
                <w:sz w:val="18"/>
                <w:szCs w:val="18"/>
                <w:lang w:eastAsia="zh-CN"/>
              </w:rPr>
            </w:pPr>
            <w:r>
              <w:rPr>
                <w:rFonts w:hint="eastAsia" w:ascii="宋体" w:hAnsi="宋体"/>
                <w:sz w:val="18"/>
                <w:szCs w:val="18"/>
                <w:lang w:eastAsia="zh-CN"/>
              </w:rPr>
              <w:t>吨</w:t>
            </w:r>
          </w:p>
        </w:tc>
        <w:tc>
          <w:tcPr>
            <w:tcW w:w="1541" w:type="dxa"/>
            <w:tcBorders>
              <w:bottom w:val="single" w:color="auto" w:sz="8" w:space="0"/>
            </w:tcBorders>
            <w:vAlign w:val="top"/>
          </w:tcPr>
          <w:p>
            <w:pPr>
              <w:spacing w:beforeLines="0" w:afterLines="0" w:line="260" w:lineRule="exact"/>
              <w:jc w:val="center"/>
              <w:rPr>
                <w:rFonts w:ascii="宋体" w:hAnsi="宋体"/>
                <w:sz w:val="18"/>
                <w:szCs w:val="18"/>
              </w:rPr>
            </w:pPr>
            <w:r>
              <w:rPr>
                <w:rFonts w:ascii="宋体" w:hAnsi="宋体" w:cs="宋体"/>
                <w:sz w:val="18"/>
                <w:szCs w:val="18"/>
              </w:rPr>
              <w:t>01</w:t>
            </w:r>
          </w:p>
          <w:p>
            <w:pPr>
              <w:spacing w:beforeLines="0" w:afterLines="0" w:line="260" w:lineRule="exact"/>
              <w:jc w:val="center"/>
              <w:rPr>
                <w:rFonts w:ascii="宋体" w:hAnsi="宋体"/>
                <w:sz w:val="18"/>
                <w:szCs w:val="18"/>
              </w:rPr>
            </w:pPr>
            <w:r>
              <w:rPr>
                <w:rFonts w:ascii="宋体" w:hAnsi="宋体" w:cs="宋体"/>
                <w:sz w:val="18"/>
                <w:szCs w:val="18"/>
              </w:rPr>
              <w:t>02</w:t>
            </w:r>
          </w:p>
          <w:p>
            <w:pPr>
              <w:spacing w:beforeLines="0" w:afterLines="0" w:line="260" w:lineRule="exact"/>
              <w:jc w:val="center"/>
              <w:rPr>
                <w:rFonts w:ascii="宋体" w:hAnsi="宋体" w:cs="宋体"/>
                <w:sz w:val="18"/>
                <w:szCs w:val="18"/>
              </w:rPr>
            </w:pPr>
            <w:r>
              <w:rPr>
                <w:rFonts w:ascii="宋体" w:hAnsi="宋体" w:cs="宋体"/>
                <w:sz w:val="18"/>
                <w:szCs w:val="18"/>
              </w:rPr>
              <w:t>03</w:t>
            </w:r>
          </w:p>
          <w:p>
            <w:pPr>
              <w:spacing w:beforeLines="0" w:afterLines="0" w:line="260" w:lineRule="exact"/>
              <w:jc w:val="center"/>
              <w:rPr>
                <w:rFonts w:hint="eastAsia" w:ascii="宋体" w:hAnsi="宋体"/>
                <w:sz w:val="18"/>
                <w:szCs w:val="18"/>
              </w:rPr>
            </w:pPr>
            <w:r>
              <w:rPr>
                <w:rFonts w:hint="eastAsia" w:ascii="宋体" w:hAnsi="宋体" w:cs="宋体"/>
                <w:sz w:val="18"/>
                <w:szCs w:val="18"/>
              </w:rPr>
              <w:t>—</w:t>
            </w:r>
          </w:p>
          <w:p>
            <w:pPr>
              <w:spacing w:beforeLines="0" w:afterLines="0" w:line="260" w:lineRule="exact"/>
              <w:jc w:val="center"/>
              <w:rPr>
                <w:rFonts w:ascii="宋体" w:hAnsi="宋体"/>
                <w:sz w:val="18"/>
                <w:szCs w:val="18"/>
              </w:rPr>
            </w:pPr>
            <w:r>
              <w:rPr>
                <w:rFonts w:ascii="宋体" w:hAnsi="宋体" w:cs="宋体"/>
                <w:sz w:val="18"/>
                <w:szCs w:val="18"/>
              </w:rPr>
              <w:t>04</w:t>
            </w:r>
          </w:p>
          <w:p>
            <w:pPr>
              <w:spacing w:beforeLines="0" w:afterLines="0" w:line="260" w:lineRule="exact"/>
              <w:jc w:val="center"/>
              <w:rPr>
                <w:rFonts w:ascii="宋体" w:hAnsi="宋体"/>
                <w:sz w:val="18"/>
                <w:szCs w:val="18"/>
              </w:rPr>
            </w:pPr>
            <w:r>
              <w:rPr>
                <w:rFonts w:ascii="宋体" w:hAnsi="宋体" w:cs="宋体"/>
                <w:sz w:val="18"/>
                <w:szCs w:val="18"/>
              </w:rPr>
              <w:t>05</w:t>
            </w:r>
          </w:p>
          <w:p>
            <w:pPr>
              <w:spacing w:beforeLines="0" w:afterLines="0" w:line="260" w:lineRule="exact"/>
              <w:jc w:val="center"/>
              <w:rPr>
                <w:rFonts w:ascii="宋体" w:hAnsi="宋体"/>
                <w:sz w:val="18"/>
                <w:szCs w:val="18"/>
              </w:rPr>
            </w:pPr>
            <w:r>
              <w:rPr>
                <w:rFonts w:ascii="宋体" w:hAnsi="宋体" w:cs="宋体"/>
                <w:sz w:val="18"/>
                <w:szCs w:val="18"/>
              </w:rPr>
              <w:t>06</w:t>
            </w:r>
          </w:p>
          <w:p>
            <w:pPr>
              <w:spacing w:beforeLines="0" w:afterLines="0" w:line="260" w:lineRule="exact"/>
              <w:jc w:val="center"/>
              <w:rPr>
                <w:rFonts w:hint="eastAsia" w:ascii="宋体" w:hAnsi="宋体"/>
                <w:sz w:val="18"/>
                <w:szCs w:val="18"/>
              </w:rPr>
            </w:pPr>
            <w:r>
              <w:rPr>
                <w:rFonts w:ascii="宋体" w:hAnsi="宋体" w:cs="宋体"/>
                <w:sz w:val="18"/>
                <w:szCs w:val="18"/>
              </w:rPr>
              <w:t>07</w:t>
            </w:r>
          </w:p>
          <w:p>
            <w:pPr>
              <w:spacing w:beforeLines="0" w:afterLines="0" w:line="260" w:lineRule="exact"/>
              <w:jc w:val="center"/>
              <w:rPr>
                <w:rFonts w:ascii="宋体" w:hAnsi="宋体" w:cs="宋体"/>
                <w:sz w:val="18"/>
                <w:szCs w:val="18"/>
              </w:rPr>
            </w:pPr>
            <w:r>
              <w:rPr>
                <w:rFonts w:ascii="宋体" w:hAnsi="宋体" w:cs="宋体"/>
                <w:sz w:val="18"/>
                <w:szCs w:val="18"/>
              </w:rPr>
              <w:t>08</w:t>
            </w:r>
          </w:p>
          <w:p>
            <w:pPr>
              <w:spacing w:beforeLines="0" w:afterLines="0" w:line="260" w:lineRule="exact"/>
              <w:jc w:val="center"/>
            </w:pPr>
            <w:r>
              <w:rPr>
                <w:rFonts w:hint="eastAsia" w:ascii="宋体" w:hAnsi="宋体" w:cs="宋体"/>
                <w:sz w:val="18"/>
                <w:szCs w:val="18"/>
              </w:rPr>
              <w:t>—</w:t>
            </w:r>
          </w:p>
          <w:p>
            <w:pPr>
              <w:spacing w:beforeLines="0" w:afterLines="0" w:line="260" w:lineRule="exact"/>
              <w:jc w:val="center"/>
              <w:rPr>
                <w:rFonts w:ascii="宋体" w:hAnsi="宋体" w:cs="宋体"/>
                <w:sz w:val="18"/>
                <w:szCs w:val="18"/>
              </w:rPr>
            </w:pPr>
            <w:r>
              <w:rPr>
                <w:rFonts w:hint="eastAsia" w:ascii="宋体" w:hAnsi="宋体" w:cs="宋体"/>
                <w:sz w:val="18"/>
                <w:szCs w:val="18"/>
                <w:lang w:val="en-US" w:eastAsia="zh-CN"/>
              </w:rPr>
              <w:t>09</w:t>
            </w:r>
          </w:p>
          <w:p>
            <w:pPr>
              <w:spacing w:beforeLines="0" w:afterLines="0" w:line="2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p>
            <w:pPr>
              <w:spacing w:beforeLines="0" w:afterLines="0" w:line="2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11</w:t>
            </w:r>
          </w:p>
          <w:p>
            <w:pPr>
              <w:spacing w:beforeLines="0" w:afterLines="0" w:line="2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12</w:t>
            </w:r>
          </w:p>
          <w:p>
            <w:pPr>
              <w:spacing w:beforeLines="0" w:afterLines="0" w:line="260" w:lineRule="exact"/>
              <w:jc w:val="center"/>
              <w:rPr>
                <w:rFonts w:hint="eastAsia" w:ascii="宋体" w:hAnsi="宋体" w:cs="宋体"/>
                <w:sz w:val="18"/>
                <w:szCs w:val="18"/>
              </w:rPr>
            </w:pPr>
            <w:r>
              <w:rPr>
                <w:rFonts w:ascii="宋体" w:hAnsi="宋体" w:cs="宋体"/>
                <w:sz w:val="18"/>
                <w:szCs w:val="18"/>
              </w:rPr>
              <w:t>13</w:t>
            </w:r>
          </w:p>
          <w:p>
            <w:pPr>
              <w:spacing w:beforeLines="0" w:afterLines="0" w:line="26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6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14</w:t>
            </w:r>
          </w:p>
          <w:p>
            <w:pPr>
              <w:spacing w:beforeLines="0" w:afterLines="0" w:line="260" w:lineRule="exact"/>
              <w:jc w:val="center"/>
              <w:rPr>
                <w:rFonts w:hint="eastAsia" w:ascii="宋体" w:hAnsi="宋体"/>
                <w:sz w:val="18"/>
                <w:szCs w:val="18"/>
              </w:rPr>
            </w:pPr>
            <w:r>
              <w:rPr>
                <w:rFonts w:ascii="宋体" w:hAnsi="宋体"/>
                <w:sz w:val="18"/>
                <w:szCs w:val="18"/>
              </w:rPr>
              <w:t>15</w:t>
            </w:r>
          </w:p>
          <w:p>
            <w:pPr>
              <w:spacing w:beforeLines="0" w:afterLines="0" w:line="260" w:lineRule="exact"/>
              <w:jc w:val="center"/>
              <w:rPr>
                <w:rFonts w:hint="eastAsia" w:ascii="宋体" w:hAnsi="宋体"/>
                <w:sz w:val="18"/>
                <w:szCs w:val="18"/>
              </w:rPr>
            </w:pPr>
            <w:r>
              <w:rPr>
                <w:rFonts w:hint="eastAsia" w:ascii="宋体" w:hAnsi="宋体"/>
                <w:sz w:val="18"/>
                <w:szCs w:val="18"/>
              </w:rPr>
              <w:t>—</w:t>
            </w:r>
          </w:p>
          <w:p>
            <w:pPr>
              <w:spacing w:beforeLines="0" w:afterLines="0" w:line="260" w:lineRule="exact"/>
              <w:jc w:val="center"/>
              <w:rPr>
                <w:rFonts w:hint="eastAsia" w:ascii="宋体" w:hAnsi="宋体"/>
                <w:sz w:val="18"/>
                <w:szCs w:val="18"/>
              </w:rPr>
            </w:pPr>
            <w:r>
              <w:rPr>
                <w:rFonts w:ascii="宋体" w:hAnsi="宋体" w:cs="宋体"/>
                <w:sz w:val="18"/>
                <w:szCs w:val="18"/>
              </w:rPr>
              <w:t>16</w:t>
            </w:r>
          </w:p>
          <w:p>
            <w:pPr>
              <w:spacing w:beforeLines="0" w:afterLines="0" w:line="260" w:lineRule="exact"/>
              <w:jc w:val="center"/>
              <w:rPr>
                <w:rFonts w:ascii="宋体" w:hAnsi="宋体"/>
                <w:sz w:val="18"/>
                <w:szCs w:val="18"/>
              </w:rPr>
            </w:pPr>
            <w:r>
              <w:rPr>
                <w:rFonts w:ascii="宋体" w:hAnsi="宋体"/>
                <w:sz w:val="18"/>
                <w:szCs w:val="18"/>
              </w:rPr>
              <w:t>17</w:t>
            </w:r>
          </w:p>
          <w:p>
            <w:pPr>
              <w:spacing w:beforeLines="0" w:afterLines="0" w:line="260" w:lineRule="exact"/>
              <w:jc w:val="center"/>
              <w:rPr>
                <w:rFonts w:ascii="宋体" w:hAnsi="宋体"/>
                <w:sz w:val="18"/>
                <w:szCs w:val="18"/>
              </w:rPr>
            </w:pPr>
            <w:r>
              <w:rPr>
                <w:rFonts w:ascii="宋体" w:hAnsi="宋体"/>
                <w:sz w:val="18"/>
                <w:szCs w:val="18"/>
              </w:rPr>
              <w:t>18</w:t>
            </w:r>
          </w:p>
          <w:p>
            <w:pPr>
              <w:widowControl/>
              <w:spacing w:beforeLines="0" w:afterLines="0" w:line="260" w:lineRule="exact"/>
              <w:jc w:val="center"/>
              <w:rPr>
                <w:rFonts w:ascii="宋体" w:hAnsi="宋体" w:cs="宋体"/>
                <w:kern w:val="0"/>
                <w:sz w:val="18"/>
                <w:szCs w:val="18"/>
              </w:rPr>
            </w:pPr>
            <w:r>
              <w:rPr>
                <w:rFonts w:ascii="宋体" w:hAnsi="宋体" w:cs="宋体"/>
                <w:kern w:val="0"/>
                <w:sz w:val="18"/>
                <w:szCs w:val="18"/>
              </w:rPr>
              <w:t>—</w:t>
            </w:r>
          </w:p>
          <w:p>
            <w:pPr>
              <w:widowControl/>
              <w:spacing w:beforeLines="0" w:afterLines="0" w:line="260" w:lineRule="exact"/>
              <w:jc w:val="center"/>
              <w:rPr>
                <w:rFonts w:ascii="宋体" w:hAnsi="宋体"/>
                <w:sz w:val="18"/>
                <w:szCs w:val="18"/>
              </w:rPr>
            </w:pPr>
            <w:r>
              <w:rPr>
                <w:rFonts w:ascii="宋体" w:hAnsi="宋体"/>
                <w:sz w:val="18"/>
                <w:szCs w:val="18"/>
              </w:rPr>
              <w:t>19</w:t>
            </w:r>
          </w:p>
          <w:p>
            <w:pPr>
              <w:spacing w:beforeLines="0" w:afterLines="0" w:line="260" w:lineRule="exact"/>
              <w:jc w:val="center"/>
              <w:rPr>
                <w:rFonts w:ascii="宋体" w:hAnsi="宋体"/>
                <w:sz w:val="18"/>
                <w:szCs w:val="18"/>
              </w:rPr>
            </w:pPr>
            <w:r>
              <w:rPr>
                <w:rFonts w:ascii="宋体" w:hAnsi="宋体"/>
                <w:sz w:val="18"/>
                <w:szCs w:val="18"/>
              </w:rPr>
              <w:t>20</w:t>
            </w:r>
          </w:p>
          <w:p>
            <w:pPr>
              <w:spacing w:beforeLines="0" w:afterLines="0" w:line="260" w:lineRule="exact"/>
              <w:jc w:val="center"/>
              <w:rPr>
                <w:rFonts w:ascii="宋体" w:hAnsi="宋体"/>
                <w:sz w:val="18"/>
                <w:szCs w:val="18"/>
              </w:rPr>
            </w:pPr>
            <w:r>
              <w:rPr>
                <w:rFonts w:ascii="宋体" w:hAnsi="宋体"/>
                <w:sz w:val="18"/>
                <w:szCs w:val="18"/>
              </w:rPr>
              <w:t>21</w:t>
            </w:r>
          </w:p>
          <w:p>
            <w:pPr>
              <w:widowControl/>
              <w:spacing w:beforeLines="0" w:afterLines="0" w:line="260" w:lineRule="exact"/>
              <w:jc w:val="center"/>
              <w:rPr>
                <w:rFonts w:hint="eastAsia" w:ascii="宋体" w:hAnsi="宋体" w:cs="宋体"/>
                <w:kern w:val="0"/>
                <w:sz w:val="18"/>
                <w:szCs w:val="18"/>
              </w:rPr>
            </w:pPr>
            <w:r>
              <w:rPr>
                <w:rFonts w:ascii="宋体" w:hAnsi="宋体" w:cs="宋体"/>
                <w:kern w:val="0"/>
                <w:sz w:val="18"/>
                <w:szCs w:val="18"/>
              </w:rPr>
              <w:t>22</w:t>
            </w:r>
          </w:p>
          <w:p>
            <w:pPr>
              <w:widowControl/>
              <w:spacing w:beforeLines="0" w:afterLines="0" w:line="260" w:lineRule="exact"/>
              <w:jc w:val="center"/>
              <w:rPr>
                <w:rFonts w:hint="eastAsia" w:ascii="宋体" w:hAnsi="宋体" w:cs="宋体"/>
                <w:kern w:val="0"/>
                <w:sz w:val="18"/>
                <w:szCs w:val="18"/>
              </w:rPr>
            </w:pPr>
            <w:r>
              <w:rPr>
                <w:rFonts w:ascii="宋体" w:hAnsi="宋体" w:cs="宋体"/>
                <w:kern w:val="0"/>
                <w:sz w:val="18"/>
                <w:szCs w:val="18"/>
              </w:rPr>
              <w:t>23</w:t>
            </w:r>
          </w:p>
          <w:p>
            <w:pPr>
              <w:widowControl/>
              <w:spacing w:beforeLines="0" w:afterLines="0" w:line="260" w:lineRule="exact"/>
              <w:jc w:val="center"/>
              <w:rPr>
                <w:rFonts w:hint="eastAsia" w:ascii="宋体" w:hAnsi="宋体" w:cs="宋体"/>
                <w:kern w:val="0"/>
                <w:sz w:val="18"/>
                <w:szCs w:val="18"/>
              </w:rPr>
            </w:pPr>
            <w:r>
              <w:rPr>
                <w:rFonts w:ascii="宋体" w:hAnsi="宋体" w:cs="宋体"/>
                <w:kern w:val="0"/>
                <w:sz w:val="18"/>
                <w:szCs w:val="18"/>
              </w:rPr>
              <w:t>24</w:t>
            </w:r>
          </w:p>
          <w:p>
            <w:pPr>
              <w:widowControl/>
              <w:spacing w:beforeLines="0" w:afterLines="0" w:line="260" w:lineRule="exact"/>
              <w:jc w:val="center"/>
              <w:rPr>
                <w:rFonts w:hint="eastAsia" w:ascii="宋体" w:hAnsi="宋体" w:cs="宋体"/>
                <w:kern w:val="0"/>
                <w:sz w:val="18"/>
                <w:szCs w:val="18"/>
              </w:rPr>
            </w:pPr>
            <w:r>
              <w:rPr>
                <w:rFonts w:ascii="宋体" w:hAnsi="宋体" w:cs="宋体"/>
                <w:kern w:val="0"/>
                <w:sz w:val="18"/>
                <w:szCs w:val="18"/>
              </w:rPr>
              <w:t>25</w:t>
            </w:r>
          </w:p>
          <w:p>
            <w:pPr>
              <w:widowControl/>
              <w:spacing w:beforeLines="0" w:afterLines="0" w:line="260" w:lineRule="exact"/>
              <w:jc w:val="center"/>
              <w:rPr>
                <w:rFonts w:ascii="宋体" w:hAnsi="宋体" w:cs="宋体"/>
                <w:kern w:val="0"/>
                <w:sz w:val="18"/>
                <w:szCs w:val="18"/>
              </w:rPr>
            </w:pPr>
            <w:r>
              <w:rPr>
                <w:rFonts w:ascii="宋体" w:hAnsi="宋体" w:cs="宋体"/>
                <w:kern w:val="0"/>
                <w:sz w:val="18"/>
                <w:szCs w:val="18"/>
              </w:rPr>
              <w:t>—</w:t>
            </w:r>
          </w:p>
          <w:p>
            <w:pPr>
              <w:widowControl/>
              <w:spacing w:beforeLines="0" w:afterLines="0" w:line="260" w:lineRule="exact"/>
              <w:jc w:val="center"/>
              <w:rPr>
                <w:rFonts w:hint="eastAsia" w:ascii="宋体" w:hAnsi="宋体"/>
                <w:sz w:val="18"/>
                <w:szCs w:val="18"/>
                <w:lang w:val="en-US" w:eastAsia="zh-CN"/>
              </w:rPr>
            </w:pPr>
            <w:r>
              <w:rPr>
                <w:rFonts w:hint="eastAsia" w:ascii="宋体" w:hAnsi="宋体"/>
                <w:sz w:val="18"/>
                <w:szCs w:val="18"/>
                <w:lang w:val="en-US" w:eastAsia="zh-CN"/>
              </w:rPr>
              <w:t>26</w:t>
            </w:r>
          </w:p>
          <w:p>
            <w:pPr>
              <w:widowControl/>
              <w:spacing w:beforeLines="0" w:afterLines="0" w:line="260" w:lineRule="exact"/>
              <w:jc w:val="center"/>
              <w:rPr>
                <w:rFonts w:hint="eastAsia" w:ascii="宋体" w:hAnsi="宋体"/>
                <w:sz w:val="18"/>
                <w:szCs w:val="18"/>
                <w:lang w:val="en-US" w:eastAsia="zh-CN"/>
              </w:rPr>
            </w:pPr>
            <w:r>
              <w:rPr>
                <w:rFonts w:hint="eastAsia" w:ascii="宋体" w:hAnsi="宋体"/>
                <w:sz w:val="18"/>
                <w:szCs w:val="18"/>
                <w:lang w:val="en-US" w:eastAsia="zh-CN"/>
              </w:rPr>
              <w:t>27</w:t>
            </w:r>
          </w:p>
          <w:p>
            <w:pPr>
              <w:widowControl/>
              <w:spacing w:beforeLines="0" w:afterLines="0" w:line="260" w:lineRule="exact"/>
              <w:jc w:val="center"/>
              <w:rPr>
                <w:rFonts w:hint="eastAsia" w:ascii="宋体" w:hAnsi="宋体"/>
                <w:sz w:val="18"/>
                <w:szCs w:val="18"/>
                <w:lang w:val="en-US" w:eastAsia="zh-CN"/>
              </w:rPr>
            </w:pPr>
            <w:r>
              <w:rPr>
                <w:rFonts w:hint="eastAsia" w:ascii="宋体" w:hAnsi="宋体"/>
                <w:sz w:val="18"/>
                <w:szCs w:val="18"/>
                <w:lang w:val="en-US" w:eastAsia="zh-CN"/>
              </w:rPr>
              <w:t>28</w:t>
            </w:r>
          </w:p>
          <w:p>
            <w:pPr>
              <w:widowControl/>
              <w:spacing w:beforeLines="0" w:afterLines="0" w:line="260" w:lineRule="exact"/>
              <w:jc w:val="center"/>
              <w:rPr>
                <w:rFonts w:hint="eastAsia" w:ascii="宋体" w:hAnsi="宋体"/>
                <w:sz w:val="18"/>
                <w:szCs w:val="18"/>
                <w:lang w:val="en-US" w:eastAsia="zh-CN"/>
              </w:rPr>
            </w:pPr>
            <w:r>
              <w:rPr>
                <w:rFonts w:hint="eastAsia" w:ascii="宋体" w:hAnsi="宋体"/>
                <w:sz w:val="18"/>
                <w:szCs w:val="18"/>
                <w:lang w:val="en-US" w:eastAsia="zh-CN"/>
              </w:rPr>
              <w:t>29</w:t>
            </w:r>
          </w:p>
          <w:p>
            <w:pPr>
              <w:widowControl/>
              <w:spacing w:beforeLines="0" w:afterLines="0" w:line="260" w:lineRule="exact"/>
              <w:jc w:val="center"/>
              <w:rPr>
                <w:rFonts w:hint="default" w:ascii="宋体" w:hAnsi="宋体"/>
                <w:sz w:val="18"/>
                <w:szCs w:val="18"/>
                <w:lang w:val="en-US" w:eastAsia="zh-CN"/>
              </w:rPr>
            </w:pPr>
            <w:r>
              <w:rPr>
                <w:rFonts w:hint="eastAsia" w:ascii="宋体" w:hAnsi="宋体"/>
                <w:sz w:val="18"/>
                <w:szCs w:val="18"/>
                <w:lang w:val="en-US" w:eastAsia="zh-CN"/>
              </w:rPr>
              <w:t>30</w:t>
            </w:r>
          </w:p>
        </w:tc>
        <w:tc>
          <w:tcPr>
            <w:tcW w:w="1701" w:type="dxa"/>
            <w:tcBorders>
              <w:bottom w:val="single" w:color="auto" w:sz="8" w:space="0"/>
            </w:tcBorders>
            <w:vAlign w:val="top"/>
          </w:tcPr>
          <w:p>
            <w:pPr>
              <w:spacing w:line="260" w:lineRule="exact"/>
              <w:rPr>
                <w:rFonts w:ascii="宋体" w:hAnsi="宋体"/>
                <w:sz w:val="18"/>
                <w:szCs w:val="18"/>
              </w:rPr>
            </w:pPr>
          </w:p>
        </w:tc>
      </w:tr>
    </w:tbl>
    <w:p>
      <w:pPr>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300" w:lineRule="exact"/>
        <w:ind w:left="1080" w:hanging="1080" w:hangingChars="600"/>
        <w:rPr>
          <w:rFonts w:ascii="宋体"/>
          <w:color w:val="FF0000"/>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统计范围：各类粮油企业。</w:t>
      </w:r>
    </w:p>
    <w:p>
      <w:pPr>
        <w:ind w:firstLine="900" w:firstLineChars="500"/>
        <w:rPr>
          <w:rFonts w:ascii="宋体"/>
          <w:sz w:val="32"/>
          <w:szCs w:val="32"/>
        </w:rPr>
      </w:pPr>
      <w:r>
        <w:rPr>
          <w:rFonts w:ascii="宋体" w:hAnsi="宋体" w:cs="宋体"/>
          <w:sz w:val="18"/>
          <w:szCs w:val="18"/>
        </w:rPr>
        <w:t>2.</w:t>
      </w:r>
      <w:r>
        <w:rPr>
          <w:rFonts w:hint="eastAsia" w:ascii="宋体" w:hAnsi="宋体" w:cs="宋体"/>
          <w:sz w:val="18"/>
          <w:szCs w:val="18"/>
        </w:rPr>
        <w:t>报送时间和方式：次年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w:t>
      </w:r>
      <w:r>
        <w:rPr>
          <w:rFonts w:hint="eastAsia" w:ascii="宋体" w:hAnsi="宋体" w:cs="宋体"/>
          <w:sz w:val="18"/>
          <w:szCs w:val="18"/>
        </w:rPr>
        <w:t>前，网络报送。</w:t>
      </w:r>
    </w:p>
    <w:p>
      <w:pPr>
        <w:snapToGrid w:val="0"/>
        <w:spacing w:line="200" w:lineRule="atLeast"/>
        <w:jc w:val="center"/>
        <w:rPr>
          <w:rFonts w:ascii="宋体" w:hAnsi="宋体"/>
          <w:kern w:val="0"/>
          <w:sz w:val="32"/>
          <w:szCs w:val="32"/>
        </w:rPr>
      </w:pPr>
      <w:r>
        <w:rPr>
          <w:rFonts w:ascii="宋体"/>
          <w:sz w:val="32"/>
          <w:szCs w:val="32"/>
        </w:rPr>
        <w:br w:type="page"/>
      </w:r>
      <w:r>
        <w:rPr>
          <w:rFonts w:hint="eastAsia" w:ascii="宋体" w:hAnsi="宋体" w:cs="黑体"/>
          <w:kern w:val="0"/>
          <w:sz w:val="32"/>
          <w:szCs w:val="32"/>
        </w:rPr>
        <w:t>（十</w:t>
      </w:r>
      <w:r>
        <w:rPr>
          <w:rFonts w:hint="eastAsia" w:ascii="宋体" w:hAnsi="宋体" w:cs="黑体"/>
          <w:kern w:val="0"/>
          <w:sz w:val="32"/>
          <w:szCs w:val="32"/>
          <w:lang w:eastAsia="zh-CN"/>
        </w:rPr>
        <w:t>二</w:t>
      </w:r>
      <w:r>
        <w:rPr>
          <w:rFonts w:hint="eastAsia" w:ascii="宋体" w:hAnsi="宋体" w:cs="黑体"/>
          <w:kern w:val="0"/>
          <w:sz w:val="32"/>
          <w:szCs w:val="32"/>
        </w:rPr>
        <w:t>）粮食从业人员情况年报表</w:t>
      </w:r>
    </w:p>
    <w:p>
      <w:pPr>
        <w:snapToGrid w:val="0"/>
        <w:spacing w:line="200" w:lineRule="atLeast"/>
        <w:rPr>
          <w:rFonts w:asci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 xml:space="preserve">GL </w:t>
      </w:r>
      <w:r>
        <w:rPr>
          <w:rFonts w:hint="eastAsia" w:ascii="宋体" w:cs="宋体"/>
          <w:sz w:val="18"/>
          <w:szCs w:val="18"/>
        </w:rPr>
        <w:t>1</w:t>
      </w:r>
      <w:r>
        <w:rPr>
          <w:rFonts w:hint="eastAsia" w:ascii="宋体" w:cs="宋体"/>
          <w:sz w:val="18"/>
          <w:szCs w:val="18"/>
          <w:lang w:val="en-US" w:eastAsia="zh-CN"/>
        </w:rPr>
        <w:t>0</w:t>
      </w:r>
      <w:r>
        <w:rPr>
          <w:rFonts w:hint="eastAsia" w:ascii="宋体" w:hAnsi="宋体" w:cs="宋体"/>
          <w:sz w:val="18"/>
          <w:szCs w:val="18"/>
        </w:rPr>
        <w:t>表</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hint="eastAsia" w:ascii="宋体" w:hAnsi="宋体" w:cs="宋体"/>
          <w:sz w:val="18"/>
          <w:szCs w:val="18"/>
        </w:rPr>
        <w:t>制</w:t>
      </w:r>
      <w:r>
        <w:rPr>
          <w:rFonts w:hint="eastAsia" w:cs="宋体"/>
          <w:sz w:val="18"/>
          <w:szCs w:val="18"/>
        </w:rPr>
        <w:t>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napToGrid w:val="0"/>
        <w:spacing w:line="200" w:lineRule="atLeas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napToGrid w:val="0"/>
        <w:spacing w:after="156" w:afterLines="50" w:line="200" w:lineRule="atLeas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0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735"/>
        <w:gridCol w:w="1476"/>
        <w:gridCol w:w="1701"/>
        <w:gridCol w:w="21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97" w:hRule="exact"/>
          <w:jc w:val="center"/>
        </w:trPr>
        <w:tc>
          <w:tcPr>
            <w:tcW w:w="3735" w:type="dxa"/>
            <w:vMerge w:val="restart"/>
            <w:tcBorders>
              <w:top w:val="single" w:color="auto" w:sz="8" w:space="0"/>
            </w:tcBorders>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1476" w:type="dxa"/>
            <w:vMerge w:val="restart"/>
            <w:tcBorders>
              <w:top w:val="single" w:color="auto" w:sz="8" w:space="0"/>
            </w:tcBorders>
            <w:vAlign w:val="center"/>
          </w:tcPr>
          <w:p>
            <w:pPr>
              <w:spacing w:line="280" w:lineRule="exact"/>
              <w:jc w:val="center"/>
              <w:rPr>
                <w:rFonts w:ascii="宋体"/>
                <w:sz w:val="18"/>
                <w:szCs w:val="18"/>
              </w:rPr>
            </w:pPr>
            <w:r>
              <w:rPr>
                <w:rFonts w:hint="eastAsia" w:ascii="宋体" w:hAnsi="宋体" w:cs="宋体"/>
                <w:sz w:val="18"/>
                <w:szCs w:val="18"/>
              </w:rPr>
              <w:t>计量单位</w:t>
            </w:r>
          </w:p>
        </w:tc>
        <w:tc>
          <w:tcPr>
            <w:tcW w:w="1701" w:type="dxa"/>
            <w:vMerge w:val="restart"/>
            <w:tcBorders>
              <w:top w:val="single" w:color="auto" w:sz="8" w:space="0"/>
            </w:tcBorders>
            <w:vAlign w:val="center"/>
          </w:tcPr>
          <w:p>
            <w:pPr>
              <w:spacing w:line="280" w:lineRule="exact"/>
              <w:jc w:val="center"/>
              <w:rPr>
                <w:rFonts w:ascii="宋体"/>
                <w:sz w:val="18"/>
                <w:szCs w:val="18"/>
              </w:rPr>
            </w:pPr>
            <w:r>
              <w:rPr>
                <w:rFonts w:hint="eastAsia" w:ascii="宋体" w:hAnsi="宋体" w:cs="宋体"/>
                <w:sz w:val="18"/>
                <w:szCs w:val="18"/>
              </w:rPr>
              <w:t>代码</w:t>
            </w:r>
          </w:p>
        </w:tc>
        <w:tc>
          <w:tcPr>
            <w:tcW w:w="2127" w:type="dxa"/>
            <w:vMerge w:val="restart"/>
            <w:tcBorders>
              <w:top w:val="single" w:color="auto" w:sz="8" w:space="0"/>
            </w:tcBorders>
            <w:vAlign w:val="center"/>
          </w:tcPr>
          <w:p>
            <w:pPr>
              <w:spacing w:line="280" w:lineRule="exact"/>
              <w:jc w:val="center"/>
              <w:rPr>
                <w:rFonts w:ascii="宋体"/>
                <w:sz w:val="18"/>
                <w:szCs w:val="18"/>
              </w:rPr>
            </w:pPr>
            <w:r>
              <w:rPr>
                <w:rFonts w:hint="eastAsia" w:ascii="宋体" w:hAnsi="宋体" w:cs="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4" w:hRule="exact"/>
          <w:jc w:val="center"/>
        </w:trPr>
        <w:tc>
          <w:tcPr>
            <w:tcW w:w="3735" w:type="dxa"/>
            <w:vMerge w:val="continue"/>
            <w:vAlign w:val="center"/>
          </w:tcPr>
          <w:p>
            <w:pPr>
              <w:spacing w:line="280" w:lineRule="exact"/>
              <w:jc w:val="center"/>
              <w:rPr>
                <w:rFonts w:ascii="宋体"/>
                <w:sz w:val="18"/>
                <w:szCs w:val="18"/>
              </w:rPr>
            </w:pPr>
          </w:p>
        </w:tc>
        <w:tc>
          <w:tcPr>
            <w:tcW w:w="1476" w:type="dxa"/>
            <w:vMerge w:val="continue"/>
            <w:vAlign w:val="center"/>
          </w:tcPr>
          <w:p>
            <w:pPr>
              <w:spacing w:line="280" w:lineRule="exact"/>
              <w:jc w:val="center"/>
              <w:rPr>
                <w:rFonts w:ascii="宋体"/>
                <w:sz w:val="18"/>
                <w:szCs w:val="18"/>
              </w:rPr>
            </w:pPr>
          </w:p>
        </w:tc>
        <w:tc>
          <w:tcPr>
            <w:tcW w:w="1701" w:type="dxa"/>
            <w:vMerge w:val="continue"/>
            <w:vAlign w:val="center"/>
          </w:tcPr>
          <w:p>
            <w:pPr>
              <w:spacing w:line="280" w:lineRule="exact"/>
              <w:jc w:val="center"/>
              <w:rPr>
                <w:rFonts w:ascii="宋体"/>
                <w:sz w:val="18"/>
                <w:szCs w:val="18"/>
              </w:rPr>
            </w:pPr>
          </w:p>
        </w:tc>
        <w:tc>
          <w:tcPr>
            <w:tcW w:w="2127" w:type="dxa"/>
            <w:vMerge w:val="continue"/>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3735" w:type="dxa"/>
            <w:vAlign w:val="center"/>
          </w:tcPr>
          <w:p>
            <w:pPr>
              <w:spacing w:line="280" w:lineRule="exact"/>
              <w:jc w:val="center"/>
              <w:rPr>
                <w:rFonts w:ascii="宋体"/>
                <w:sz w:val="18"/>
                <w:szCs w:val="18"/>
              </w:rPr>
            </w:pPr>
            <w:r>
              <w:rPr>
                <w:rFonts w:hint="eastAsia" w:ascii="宋体" w:hAnsi="宋体" w:cs="宋体"/>
                <w:sz w:val="18"/>
                <w:szCs w:val="18"/>
              </w:rPr>
              <w:t>甲</w:t>
            </w:r>
          </w:p>
        </w:tc>
        <w:tc>
          <w:tcPr>
            <w:tcW w:w="1476" w:type="dxa"/>
            <w:vAlign w:val="center"/>
          </w:tcPr>
          <w:p>
            <w:pPr>
              <w:spacing w:line="280" w:lineRule="exact"/>
              <w:jc w:val="center"/>
              <w:rPr>
                <w:rFonts w:ascii="宋体"/>
                <w:sz w:val="18"/>
                <w:szCs w:val="18"/>
              </w:rPr>
            </w:pPr>
            <w:r>
              <w:rPr>
                <w:rFonts w:hint="eastAsia" w:ascii="宋体" w:hAnsi="宋体" w:cs="宋体"/>
                <w:sz w:val="18"/>
                <w:szCs w:val="18"/>
              </w:rPr>
              <w:t>乙</w:t>
            </w:r>
          </w:p>
        </w:tc>
        <w:tc>
          <w:tcPr>
            <w:tcW w:w="1701" w:type="dxa"/>
            <w:vAlign w:val="center"/>
          </w:tcPr>
          <w:p>
            <w:pPr>
              <w:spacing w:line="280" w:lineRule="exact"/>
              <w:jc w:val="center"/>
              <w:rPr>
                <w:rFonts w:ascii="宋体"/>
                <w:sz w:val="18"/>
                <w:szCs w:val="18"/>
              </w:rPr>
            </w:pPr>
            <w:r>
              <w:rPr>
                <w:rFonts w:hint="eastAsia" w:ascii="宋体" w:hAnsi="宋体" w:cs="宋体"/>
                <w:sz w:val="18"/>
                <w:szCs w:val="18"/>
              </w:rPr>
              <w:t>丙</w:t>
            </w:r>
          </w:p>
        </w:tc>
        <w:tc>
          <w:tcPr>
            <w:tcW w:w="2127" w:type="dxa"/>
            <w:vAlign w:val="center"/>
          </w:tcPr>
          <w:p>
            <w:pPr>
              <w:spacing w:line="280" w:lineRule="exact"/>
              <w:jc w:val="center"/>
              <w:rPr>
                <w:rFonts w:ascii="宋体"/>
                <w:sz w:val="18"/>
                <w:szCs w:val="18"/>
              </w:rPr>
            </w:pPr>
            <w:r>
              <w:rPr>
                <w:rFonts w:ascii="宋体" w:hAnsi="宋体" w:cs="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973" w:hRule="atLeast"/>
          <w:jc w:val="center"/>
        </w:trPr>
        <w:tc>
          <w:tcPr>
            <w:tcW w:w="3735" w:type="dxa"/>
            <w:tcBorders>
              <w:bottom w:val="single" w:color="auto" w:sz="8" w:space="0"/>
            </w:tcBorders>
            <w:vAlign w:val="top"/>
          </w:tcPr>
          <w:p>
            <w:pPr>
              <w:spacing w:beforeLines="0" w:afterLines="0" w:line="240" w:lineRule="exact"/>
              <w:rPr>
                <w:rFonts w:ascii="宋体"/>
                <w:sz w:val="18"/>
                <w:szCs w:val="18"/>
              </w:rPr>
            </w:pPr>
            <w:r>
              <w:rPr>
                <w:rFonts w:hint="eastAsia" w:ascii="宋体" w:hAnsi="宋体" w:cs="宋体"/>
                <w:sz w:val="18"/>
                <w:szCs w:val="18"/>
              </w:rPr>
              <w:t>一、从业人员总数</w:t>
            </w:r>
          </w:p>
          <w:p>
            <w:pPr>
              <w:spacing w:beforeLines="0" w:afterLines="0" w:line="240" w:lineRule="exact"/>
              <w:ind w:firstLine="360" w:firstLineChars="200"/>
              <w:rPr>
                <w:rFonts w:ascii="宋体"/>
                <w:sz w:val="18"/>
                <w:szCs w:val="18"/>
              </w:rPr>
            </w:pPr>
            <w:r>
              <w:rPr>
                <w:rFonts w:hint="eastAsia" w:ascii="宋体" w:hAnsi="宋体" w:cs="宋体"/>
                <w:sz w:val="18"/>
                <w:szCs w:val="18"/>
              </w:rPr>
              <w:t>在岗职工</w:t>
            </w:r>
          </w:p>
          <w:p>
            <w:pPr>
              <w:spacing w:beforeLines="0" w:afterLines="0" w:line="240" w:lineRule="exact"/>
              <w:ind w:firstLine="630" w:firstLineChars="350"/>
              <w:rPr>
                <w:rFonts w:hint="eastAsia" w:ascii="宋体"/>
                <w:sz w:val="18"/>
                <w:szCs w:val="18"/>
              </w:rPr>
            </w:pPr>
            <w:r>
              <w:rPr>
                <w:rFonts w:hint="eastAsia" w:ascii="宋体" w:hAnsi="宋体" w:cs="宋体"/>
                <w:sz w:val="18"/>
                <w:szCs w:val="18"/>
              </w:rPr>
              <w:t>其中：长期职工</w:t>
            </w:r>
          </w:p>
          <w:p>
            <w:pPr>
              <w:spacing w:beforeLines="0" w:afterLines="0" w:line="240" w:lineRule="exact"/>
              <w:ind w:firstLine="1170" w:firstLineChars="650"/>
              <w:rPr>
                <w:rFonts w:hint="eastAsia" w:ascii="宋体" w:hAnsi="宋体" w:cs="宋体"/>
                <w:sz w:val="18"/>
                <w:szCs w:val="18"/>
              </w:rPr>
            </w:pPr>
            <w:r>
              <w:rPr>
                <w:rFonts w:hint="eastAsia" w:ascii="宋体" w:hAnsi="宋体" w:cs="宋体"/>
                <w:sz w:val="18"/>
                <w:szCs w:val="18"/>
              </w:rPr>
              <w:t>临时职工</w:t>
            </w:r>
          </w:p>
          <w:p>
            <w:pPr>
              <w:spacing w:beforeLines="0" w:afterLines="0" w:line="24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    其他从业人员</w:t>
            </w:r>
          </w:p>
          <w:p>
            <w:pPr>
              <w:spacing w:beforeLines="0" w:afterLines="0" w:line="240" w:lineRule="exact"/>
              <w:rPr>
                <w:rFonts w:hint="eastAsia" w:ascii="宋体" w:hAnsi="宋体" w:cs="宋体"/>
                <w:sz w:val="18"/>
                <w:szCs w:val="18"/>
              </w:rPr>
            </w:pPr>
            <w:r>
              <w:rPr>
                <w:rFonts w:hint="eastAsia" w:ascii="宋体" w:hAnsi="宋体" w:cs="宋体"/>
                <w:sz w:val="18"/>
                <w:szCs w:val="18"/>
                <w:lang w:eastAsia="zh-CN"/>
              </w:rPr>
              <w:t>二</w:t>
            </w:r>
            <w:r>
              <w:rPr>
                <w:rFonts w:hint="eastAsia" w:ascii="宋体" w:hAnsi="宋体" w:cs="宋体"/>
                <w:sz w:val="18"/>
                <w:szCs w:val="18"/>
              </w:rPr>
              <w:t>、长期职工</w:t>
            </w:r>
          </w:p>
          <w:p>
            <w:pPr>
              <w:spacing w:beforeLines="0" w:afterLines="0" w:line="240" w:lineRule="exact"/>
              <w:ind w:firstLine="360" w:firstLineChars="200"/>
              <w:rPr>
                <w:rFonts w:hint="eastAsia" w:ascii="宋体" w:hAnsi="宋体" w:cs="宋体"/>
                <w:sz w:val="18"/>
                <w:szCs w:val="18"/>
              </w:rPr>
            </w:pPr>
            <w:r>
              <w:rPr>
                <w:rFonts w:hint="eastAsia" w:ascii="宋体" w:hAnsi="宋体" w:cs="宋体"/>
                <w:sz w:val="18"/>
                <w:szCs w:val="18"/>
              </w:rPr>
              <w:t>1.按学历划分</w:t>
            </w:r>
          </w:p>
          <w:p>
            <w:pPr>
              <w:spacing w:beforeLines="0" w:afterLines="0" w:line="240" w:lineRule="exact"/>
              <w:ind w:firstLine="540" w:firstLineChars="300"/>
              <w:rPr>
                <w:rFonts w:ascii="宋体"/>
                <w:sz w:val="18"/>
                <w:szCs w:val="18"/>
              </w:rPr>
            </w:pPr>
            <w:r>
              <w:rPr>
                <w:rFonts w:hint="eastAsia" w:ascii="宋体" w:hAnsi="宋体" w:cs="宋体"/>
                <w:sz w:val="18"/>
                <w:szCs w:val="18"/>
              </w:rPr>
              <w:t>研究生</w:t>
            </w:r>
          </w:p>
          <w:p>
            <w:pPr>
              <w:spacing w:beforeLines="0" w:afterLines="0" w:line="240" w:lineRule="exact"/>
              <w:ind w:firstLine="540" w:firstLineChars="300"/>
              <w:rPr>
                <w:rFonts w:ascii="宋体"/>
                <w:sz w:val="18"/>
                <w:szCs w:val="18"/>
              </w:rPr>
            </w:pPr>
            <w:r>
              <w:rPr>
                <w:rFonts w:hint="eastAsia" w:ascii="宋体" w:hAnsi="宋体" w:cs="宋体"/>
                <w:sz w:val="18"/>
                <w:szCs w:val="18"/>
              </w:rPr>
              <w:t>大学本科</w:t>
            </w:r>
          </w:p>
          <w:p>
            <w:pPr>
              <w:spacing w:beforeLines="0" w:afterLines="0" w:line="240" w:lineRule="exact"/>
              <w:ind w:firstLine="540" w:firstLineChars="300"/>
              <w:rPr>
                <w:rFonts w:ascii="宋体"/>
                <w:sz w:val="18"/>
                <w:szCs w:val="18"/>
              </w:rPr>
            </w:pPr>
            <w:r>
              <w:rPr>
                <w:rFonts w:hint="eastAsia" w:ascii="宋体" w:hAnsi="宋体" w:cs="宋体"/>
                <w:sz w:val="18"/>
                <w:szCs w:val="18"/>
              </w:rPr>
              <w:t>大学专科</w:t>
            </w:r>
          </w:p>
          <w:p>
            <w:pPr>
              <w:spacing w:beforeLines="0" w:afterLines="0" w:line="240" w:lineRule="exact"/>
              <w:ind w:firstLine="540" w:firstLineChars="300"/>
              <w:rPr>
                <w:rFonts w:ascii="宋体"/>
                <w:sz w:val="18"/>
                <w:szCs w:val="18"/>
              </w:rPr>
            </w:pPr>
            <w:r>
              <w:rPr>
                <w:rFonts w:hint="eastAsia" w:ascii="宋体" w:hAnsi="宋体" w:cs="宋体"/>
                <w:sz w:val="18"/>
                <w:szCs w:val="18"/>
              </w:rPr>
              <w:t>中专</w:t>
            </w:r>
          </w:p>
          <w:p>
            <w:pPr>
              <w:spacing w:beforeLines="0" w:afterLines="0" w:line="240" w:lineRule="exact"/>
              <w:ind w:firstLine="540" w:firstLineChars="300"/>
              <w:rPr>
                <w:rFonts w:ascii="宋体"/>
                <w:sz w:val="18"/>
                <w:szCs w:val="18"/>
              </w:rPr>
            </w:pPr>
            <w:r>
              <w:rPr>
                <w:rFonts w:hint="eastAsia" w:ascii="宋体" w:hAnsi="宋体" w:cs="宋体"/>
                <w:sz w:val="18"/>
                <w:szCs w:val="18"/>
              </w:rPr>
              <w:t>高中及以下</w:t>
            </w:r>
          </w:p>
          <w:p>
            <w:pPr>
              <w:spacing w:beforeLines="0" w:afterLines="0" w:line="240" w:lineRule="exact"/>
              <w:ind w:firstLine="360" w:firstLineChars="200"/>
              <w:rPr>
                <w:rFonts w:hint="eastAsia" w:ascii="宋体" w:hAnsi="宋体" w:cs="宋体"/>
                <w:sz w:val="18"/>
                <w:szCs w:val="18"/>
              </w:rPr>
            </w:pPr>
            <w:r>
              <w:rPr>
                <w:rFonts w:hint="eastAsia" w:ascii="宋体" w:hAnsi="宋体" w:cs="宋体"/>
                <w:sz w:val="18"/>
                <w:szCs w:val="18"/>
              </w:rPr>
              <w:t>2.按年龄划分</w:t>
            </w:r>
          </w:p>
          <w:p>
            <w:pPr>
              <w:spacing w:beforeLines="0" w:afterLines="0" w:line="240" w:lineRule="exact"/>
              <w:ind w:firstLine="540" w:firstLineChars="300"/>
              <w:rPr>
                <w:rFonts w:ascii="宋体"/>
                <w:sz w:val="18"/>
                <w:szCs w:val="18"/>
              </w:rPr>
            </w:pPr>
            <w:r>
              <w:rPr>
                <w:rFonts w:ascii="宋体" w:hAnsi="宋体" w:cs="宋体"/>
                <w:sz w:val="18"/>
                <w:szCs w:val="18"/>
              </w:rPr>
              <w:t>35</w:t>
            </w:r>
            <w:r>
              <w:rPr>
                <w:rFonts w:hint="eastAsia" w:ascii="宋体" w:hAnsi="宋体" w:cs="宋体"/>
                <w:sz w:val="18"/>
                <w:szCs w:val="18"/>
              </w:rPr>
              <w:t>岁及以下</w:t>
            </w:r>
          </w:p>
          <w:p>
            <w:pPr>
              <w:spacing w:beforeLines="0" w:afterLines="0" w:line="240" w:lineRule="exact"/>
              <w:ind w:firstLine="540" w:firstLineChars="300"/>
              <w:rPr>
                <w:rFonts w:ascii="宋体"/>
                <w:sz w:val="18"/>
                <w:szCs w:val="18"/>
              </w:rPr>
            </w:pPr>
            <w:r>
              <w:rPr>
                <w:rFonts w:ascii="宋体" w:hAnsi="宋体" w:cs="宋体"/>
                <w:sz w:val="18"/>
                <w:szCs w:val="18"/>
              </w:rPr>
              <w:t>36</w:t>
            </w:r>
            <w:r>
              <w:rPr>
                <w:rFonts w:hint="eastAsia" w:ascii="宋体" w:hAnsi="宋体" w:cs="宋体"/>
                <w:sz w:val="18"/>
                <w:szCs w:val="18"/>
              </w:rPr>
              <w:t>岁至</w:t>
            </w:r>
            <w:r>
              <w:rPr>
                <w:rFonts w:ascii="宋体" w:hAnsi="宋体" w:cs="宋体"/>
                <w:sz w:val="18"/>
                <w:szCs w:val="18"/>
              </w:rPr>
              <w:t>45</w:t>
            </w:r>
            <w:r>
              <w:rPr>
                <w:rFonts w:hint="eastAsia" w:ascii="宋体" w:hAnsi="宋体" w:cs="宋体"/>
                <w:sz w:val="18"/>
                <w:szCs w:val="18"/>
              </w:rPr>
              <w:t>岁</w:t>
            </w:r>
          </w:p>
          <w:p>
            <w:pPr>
              <w:spacing w:beforeLines="0" w:afterLines="0" w:line="240" w:lineRule="exact"/>
              <w:ind w:firstLine="540" w:firstLineChars="300"/>
              <w:rPr>
                <w:rFonts w:ascii="宋体"/>
                <w:sz w:val="18"/>
                <w:szCs w:val="18"/>
              </w:rPr>
            </w:pPr>
            <w:r>
              <w:rPr>
                <w:rFonts w:ascii="宋体" w:hAnsi="宋体" w:cs="宋体"/>
                <w:sz w:val="18"/>
                <w:szCs w:val="18"/>
              </w:rPr>
              <w:t>46</w:t>
            </w:r>
            <w:r>
              <w:rPr>
                <w:rFonts w:hint="eastAsia" w:ascii="宋体" w:hAnsi="宋体" w:cs="宋体"/>
                <w:sz w:val="18"/>
                <w:szCs w:val="18"/>
              </w:rPr>
              <w:t>岁至</w:t>
            </w:r>
            <w:r>
              <w:rPr>
                <w:rFonts w:ascii="宋体" w:hAnsi="宋体" w:cs="宋体"/>
                <w:sz w:val="18"/>
                <w:szCs w:val="18"/>
              </w:rPr>
              <w:t>54</w:t>
            </w:r>
            <w:r>
              <w:rPr>
                <w:rFonts w:hint="eastAsia" w:ascii="宋体" w:hAnsi="宋体" w:cs="宋体"/>
                <w:sz w:val="18"/>
                <w:szCs w:val="18"/>
              </w:rPr>
              <w:t>岁</w:t>
            </w:r>
          </w:p>
          <w:p>
            <w:pPr>
              <w:spacing w:beforeLines="0" w:afterLines="0" w:line="240" w:lineRule="exact"/>
              <w:ind w:firstLine="540" w:firstLineChars="300"/>
              <w:rPr>
                <w:rFonts w:ascii="宋体"/>
                <w:sz w:val="18"/>
                <w:szCs w:val="18"/>
              </w:rPr>
            </w:pPr>
            <w:r>
              <w:rPr>
                <w:rFonts w:ascii="宋体" w:hAnsi="宋体" w:cs="宋体"/>
                <w:sz w:val="18"/>
                <w:szCs w:val="18"/>
              </w:rPr>
              <w:t>55</w:t>
            </w:r>
            <w:r>
              <w:rPr>
                <w:rFonts w:hint="eastAsia" w:ascii="宋体" w:hAnsi="宋体" w:cs="宋体"/>
                <w:sz w:val="18"/>
                <w:szCs w:val="18"/>
              </w:rPr>
              <w:t>岁及以上</w:t>
            </w:r>
          </w:p>
          <w:p>
            <w:pPr>
              <w:spacing w:beforeLines="0" w:afterLines="0" w:line="240" w:lineRule="exact"/>
              <w:ind w:firstLine="360" w:firstLineChars="200"/>
              <w:rPr>
                <w:rFonts w:ascii="宋体"/>
                <w:sz w:val="18"/>
                <w:szCs w:val="18"/>
              </w:rPr>
            </w:pPr>
            <w:r>
              <w:rPr>
                <w:rFonts w:hint="eastAsia" w:ascii="宋体" w:hAnsi="宋体" w:cs="宋体"/>
                <w:sz w:val="18"/>
                <w:szCs w:val="18"/>
              </w:rPr>
              <w:t>3.按人员类别划分</w:t>
            </w:r>
          </w:p>
          <w:p>
            <w:pPr>
              <w:spacing w:beforeLines="0" w:afterLines="0" w:line="240" w:lineRule="exact"/>
              <w:ind w:firstLine="540" w:firstLineChars="300"/>
              <w:rPr>
                <w:rFonts w:ascii="宋体"/>
                <w:sz w:val="18"/>
                <w:szCs w:val="18"/>
              </w:rPr>
            </w:pPr>
            <w:r>
              <w:rPr>
                <w:rFonts w:hint="eastAsia" w:ascii="宋体" w:hAnsi="宋体" w:cs="宋体"/>
                <w:sz w:val="18"/>
                <w:szCs w:val="18"/>
              </w:rPr>
              <w:t>公务员</w:t>
            </w:r>
          </w:p>
          <w:p>
            <w:pPr>
              <w:spacing w:beforeLines="0" w:afterLines="0" w:line="240" w:lineRule="exact"/>
              <w:ind w:firstLine="540" w:firstLineChars="300"/>
              <w:rPr>
                <w:rFonts w:ascii="宋体"/>
                <w:sz w:val="18"/>
                <w:szCs w:val="18"/>
              </w:rPr>
            </w:pPr>
            <w:r>
              <w:rPr>
                <w:rFonts w:hint="eastAsia" w:ascii="宋体" w:hAnsi="宋体" w:cs="宋体"/>
                <w:sz w:val="18"/>
                <w:szCs w:val="18"/>
              </w:rPr>
              <w:t>事业单位管理人员</w:t>
            </w:r>
          </w:p>
          <w:p>
            <w:pPr>
              <w:spacing w:beforeLines="0" w:afterLines="0" w:line="240" w:lineRule="exact"/>
              <w:ind w:firstLine="540" w:firstLineChars="300"/>
              <w:rPr>
                <w:rFonts w:ascii="宋体"/>
                <w:sz w:val="18"/>
                <w:szCs w:val="18"/>
              </w:rPr>
            </w:pPr>
            <w:r>
              <w:rPr>
                <w:rFonts w:hint="eastAsia" w:ascii="宋体" w:hAnsi="宋体" w:cs="宋体"/>
                <w:sz w:val="18"/>
                <w:szCs w:val="18"/>
              </w:rPr>
              <w:t>企业经营管理人员</w:t>
            </w:r>
          </w:p>
          <w:p>
            <w:pPr>
              <w:spacing w:beforeLines="0" w:afterLines="0" w:line="240" w:lineRule="exact"/>
              <w:ind w:firstLine="540" w:firstLineChars="300"/>
              <w:rPr>
                <w:rFonts w:ascii="宋体"/>
                <w:sz w:val="18"/>
                <w:szCs w:val="18"/>
              </w:rPr>
            </w:pPr>
            <w:r>
              <w:rPr>
                <w:rFonts w:hint="eastAsia" w:ascii="宋体" w:hAnsi="宋体" w:cs="宋体"/>
                <w:sz w:val="18"/>
                <w:szCs w:val="18"/>
              </w:rPr>
              <w:t>专业技术人员</w:t>
            </w:r>
          </w:p>
          <w:p>
            <w:pPr>
              <w:spacing w:beforeLines="0" w:afterLines="0" w:line="240" w:lineRule="exact"/>
              <w:ind w:firstLine="900" w:firstLineChars="500"/>
              <w:rPr>
                <w:rFonts w:ascii="宋体"/>
                <w:sz w:val="18"/>
                <w:szCs w:val="18"/>
              </w:rPr>
            </w:pPr>
            <w:r>
              <w:rPr>
                <w:rFonts w:hint="eastAsia" w:ascii="宋体" w:hAnsi="宋体" w:cs="宋体"/>
                <w:sz w:val="18"/>
                <w:szCs w:val="18"/>
              </w:rPr>
              <w:t>其中：高级职称</w:t>
            </w:r>
          </w:p>
          <w:p>
            <w:pPr>
              <w:spacing w:beforeLines="0" w:afterLines="0" w:line="240" w:lineRule="exact"/>
              <w:ind w:firstLine="1440" w:firstLineChars="800"/>
              <w:rPr>
                <w:rFonts w:ascii="宋体"/>
                <w:sz w:val="18"/>
                <w:szCs w:val="18"/>
              </w:rPr>
            </w:pPr>
            <w:r>
              <w:rPr>
                <w:rFonts w:hint="eastAsia" w:ascii="宋体" w:hAnsi="宋体" w:cs="宋体"/>
                <w:sz w:val="18"/>
                <w:szCs w:val="18"/>
              </w:rPr>
              <w:t>正高级职称</w:t>
            </w:r>
          </w:p>
          <w:p>
            <w:pPr>
              <w:spacing w:beforeLines="0" w:afterLines="0" w:line="240" w:lineRule="exact"/>
              <w:ind w:firstLine="1440" w:firstLineChars="800"/>
              <w:rPr>
                <w:rFonts w:ascii="宋体"/>
                <w:sz w:val="18"/>
                <w:szCs w:val="18"/>
              </w:rPr>
            </w:pPr>
            <w:r>
              <w:rPr>
                <w:rFonts w:hint="eastAsia" w:ascii="宋体" w:hAnsi="宋体" w:cs="宋体"/>
                <w:sz w:val="18"/>
                <w:szCs w:val="18"/>
              </w:rPr>
              <w:t>中级职称</w:t>
            </w:r>
          </w:p>
          <w:p>
            <w:pPr>
              <w:spacing w:beforeLines="0" w:afterLines="0" w:line="240" w:lineRule="exact"/>
              <w:ind w:firstLine="1440" w:firstLineChars="800"/>
              <w:rPr>
                <w:rFonts w:ascii="宋体"/>
                <w:sz w:val="18"/>
                <w:szCs w:val="18"/>
              </w:rPr>
            </w:pPr>
            <w:r>
              <w:rPr>
                <w:rFonts w:hint="eastAsia" w:ascii="宋体" w:hAnsi="宋体" w:cs="宋体"/>
                <w:sz w:val="18"/>
                <w:szCs w:val="18"/>
              </w:rPr>
              <w:t>初级及以下职称</w:t>
            </w:r>
          </w:p>
          <w:p>
            <w:pPr>
              <w:spacing w:beforeLines="0" w:afterLines="0" w:line="240" w:lineRule="exact"/>
              <w:ind w:firstLine="540" w:firstLineChars="300"/>
              <w:rPr>
                <w:rFonts w:ascii="宋体"/>
                <w:sz w:val="18"/>
                <w:szCs w:val="18"/>
              </w:rPr>
            </w:pPr>
            <w:r>
              <w:rPr>
                <w:rFonts w:hint="eastAsia" w:ascii="宋体" w:hAnsi="宋体" w:cs="宋体"/>
                <w:sz w:val="18"/>
                <w:szCs w:val="18"/>
              </w:rPr>
              <w:t>工人</w:t>
            </w:r>
          </w:p>
          <w:p>
            <w:pPr>
              <w:spacing w:beforeLines="0" w:afterLines="0" w:line="240" w:lineRule="exact"/>
              <w:ind w:firstLine="900" w:firstLineChars="500"/>
              <w:rPr>
                <w:rFonts w:ascii="宋体" w:hAnsi="宋体" w:cs="宋体"/>
                <w:sz w:val="18"/>
                <w:szCs w:val="18"/>
              </w:rPr>
            </w:pPr>
            <w:r>
              <w:rPr>
                <w:rFonts w:hint="eastAsia" w:ascii="宋体" w:hAnsi="宋体" w:cs="宋体"/>
                <w:sz w:val="18"/>
                <w:szCs w:val="18"/>
              </w:rPr>
              <w:t>其中：技术工人</w:t>
            </w:r>
          </w:p>
          <w:p>
            <w:pPr>
              <w:spacing w:beforeLines="0" w:afterLines="0" w:line="240" w:lineRule="exact"/>
              <w:ind w:firstLine="1800" w:firstLineChars="1000"/>
              <w:rPr>
                <w:rFonts w:ascii="宋体"/>
                <w:sz w:val="18"/>
                <w:szCs w:val="18"/>
              </w:rPr>
            </w:pPr>
            <w:r>
              <w:rPr>
                <w:rFonts w:hint="eastAsia" w:ascii="宋体" w:hAnsi="宋体" w:cs="宋体"/>
                <w:sz w:val="18"/>
                <w:szCs w:val="18"/>
              </w:rPr>
              <w:t>高级技师</w:t>
            </w:r>
          </w:p>
          <w:p>
            <w:pPr>
              <w:spacing w:beforeLines="0" w:afterLines="0" w:line="240" w:lineRule="exact"/>
              <w:ind w:firstLine="1800" w:firstLineChars="1000"/>
              <w:rPr>
                <w:rFonts w:ascii="宋体" w:hAnsi="宋体" w:cs="宋体"/>
                <w:sz w:val="18"/>
                <w:szCs w:val="18"/>
              </w:rPr>
            </w:pPr>
            <w:r>
              <w:rPr>
                <w:rFonts w:hint="eastAsia" w:ascii="宋体" w:hAnsi="宋体" w:cs="宋体"/>
                <w:sz w:val="18"/>
                <w:szCs w:val="18"/>
              </w:rPr>
              <w:t>技师</w:t>
            </w:r>
          </w:p>
          <w:p>
            <w:pPr>
              <w:spacing w:beforeLines="0" w:afterLines="0" w:line="240" w:lineRule="exact"/>
              <w:ind w:firstLine="1800" w:firstLineChars="1000"/>
              <w:rPr>
                <w:rFonts w:ascii="宋体" w:hAnsi="宋体" w:cs="宋体"/>
                <w:sz w:val="18"/>
                <w:szCs w:val="18"/>
              </w:rPr>
            </w:pPr>
            <w:r>
              <w:rPr>
                <w:rFonts w:hint="eastAsia" w:ascii="宋体" w:hAnsi="宋体" w:cs="宋体"/>
                <w:sz w:val="18"/>
                <w:szCs w:val="18"/>
              </w:rPr>
              <w:t>高级工</w:t>
            </w:r>
          </w:p>
          <w:p>
            <w:pPr>
              <w:spacing w:beforeLines="0" w:afterLines="0" w:line="240" w:lineRule="exact"/>
              <w:ind w:firstLine="1800" w:firstLineChars="1000"/>
              <w:rPr>
                <w:rFonts w:ascii="宋体" w:hAnsi="宋体" w:cs="宋体"/>
                <w:sz w:val="18"/>
                <w:szCs w:val="18"/>
              </w:rPr>
            </w:pPr>
            <w:r>
              <w:rPr>
                <w:rFonts w:hint="eastAsia" w:ascii="宋体" w:hAnsi="宋体" w:cs="宋体"/>
                <w:sz w:val="18"/>
                <w:szCs w:val="18"/>
              </w:rPr>
              <w:t>中级工</w:t>
            </w:r>
          </w:p>
          <w:p>
            <w:pPr>
              <w:spacing w:beforeLines="0" w:afterLines="0" w:line="240" w:lineRule="exact"/>
              <w:ind w:firstLine="1800" w:firstLineChars="1000"/>
              <w:rPr>
                <w:rFonts w:ascii="宋体" w:hAnsi="宋体" w:cs="宋体"/>
                <w:sz w:val="18"/>
                <w:szCs w:val="18"/>
              </w:rPr>
            </w:pPr>
            <w:r>
              <w:rPr>
                <w:rFonts w:hint="eastAsia" w:ascii="宋体" w:hAnsi="宋体" w:cs="宋体"/>
                <w:sz w:val="18"/>
                <w:szCs w:val="18"/>
              </w:rPr>
              <w:t>初级工</w:t>
            </w:r>
          </w:p>
          <w:p>
            <w:pPr>
              <w:spacing w:beforeLines="0" w:afterLines="0" w:line="240" w:lineRule="exact"/>
              <w:rPr>
                <w:rFonts w:ascii="宋体"/>
                <w:sz w:val="18"/>
                <w:szCs w:val="18"/>
              </w:rPr>
            </w:pPr>
            <w:r>
              <w:rPr>
                <w:rFonts w:hint="eastAsia" w:ascii="宋体" w:hAnsi="宋体" w:cs="宋体"/>
                <w:sz w:val="18"/>
                <w:szCs w:val="18"/>
                <w:lang w:eastAsia="zh-CN"/>
              </w:rPr>
              <w:t>三</w:t>
            </w:r>
            <w:r>
              <w:rPr>
                <w:rFonts w:hint="eastAsia" w:ascii="宋体" w:hAnsi="宋体" w:cs="宋体"/>
                <w:sz w:val="18"/>
                <w:szCs w:val="18"/>
              </w:rPr>
              <w:t>、本单位举办</w:t>
            </w:r>
            <w:r>
              <w:rPr>
                <w:rFonts w:hint="eastAsia" w:ascii="宋体" w:hAnsi="宋体" w:cs="宋体"/>
                <w:sz w:val="18"/>
                <w:szCs w:val="18"/>
                <w:lang w:eastAsia="zh-CN"/>
              </w:rPr>
              <w:t>涉粮</w:t>
            </w:r>
            <w:r>
              <w:rPr>
                <w:rFonts w:hint="eastAsia" w:ascii="宋体" w:hAnsi="宋体" w:cs="宋体"/>
                <w:sz w:val="18"/>
                <w:szCs w:val="18"/>
              </w:rPr>
              <w:t>培训班情况</w:t>
            </w:r>
          </w:p>
          <w:p>
            <w:pPr>
              <w:spacing w:beforeLines="0" w:afterLines="0" w:line="240" w:lineRule="exact"/>
              <w:ind w:firstLine="360" w:firstLineChars="200"/>
              <w:rPr>
                <w:rFonts w:ascii="宋体" w:hAnsi="宋体" w:cs="宋体"/>
                <w:sz w:val="18"/>
                <w:szCs w:val="18"/>
              </w:rPr>
            </w:pPr>
            <w:r>
              <w:rPr>
                <w:rFonts w:hint="eastAsia" w:ascii="宋体" w:hAnsi="宋体" w:cs="宋体"/>
                <w:sz w:val="18"/>
                <w:szCs w:val="18"/>
              </w:rPr>
              <w:t>办班次数</w:t>
            </w:r>
          </w:p>
          <w:p>
            <w:pPr>
              <w:spacing w:beforeLines="0" w:afterLines="0" w:line="240" w:lineRule="exact"/>
              <w:ind w:firstLine="360" w:firstLineChars="200"/>
              <w:rPr>
                <w:rFonts w:hint="eastAsia" w:ascii="宋体" w:hAnsi="宋体" w:cs="宋体"/>
                <w:sz w:val="18"/>
                <w:szCs w:val="18"/>
              </w:rPr>
            </w:pPr>
            <w:r>
              <w:rPr>
                <w:rFonts w:hint="eastAsia" w:ascii="宋体" w:hAnsi="宋体" w:cs="宋体"/>
                <w:sz w:val="18"/>
                <w:szCs w:val="18"/>
              </w:rPr>
              <w:t>培训人次</w:t>
            </w:r>
          </w:p>
          <w:p>
            <w:pPr>
              <w:numPr>
                <w:ilvl w:val="0"/>
                <w:numId w:val="0"/>
              </w:numPr>
              <w:spacing w:beforeLines="0" w:afterLines="0" w:line="240" w:lineRule="exact"/>
              <w:rPr>
                <w:rFonts w:hint="eastAsia" w:ascii="宋体" w:hAnsi="宋体" w:cs="宋体"/>
                <w:sz w:val="18"/>
                <w:szCs w:val="18"/>
                <w:lang w:val="en-US" w:eastAsia="zh-CN"/>
              </w:rPr>
            </w:pPr>
            <w:r>
              <w:rPr>
                <w:rFonts w:hint="eastAsia" w:ascii="宋体" w:hAnsi="宋体" w:cs="宋体"/>
                <w:sz w:val="18"/>
                <w:szCs w:val="18"/>
                <w:lang w:eastAsia="zh-CN"/>
              </w:rPr>
              <w:t>四、本单位职工参加涉粮培训人数</w:t>
            </w:r>
          </w:p>
        </w:tc>
        <w:tc>
          <w:tcPr>
            <w:tcW w:w="1476" w:type="dxa"/>
            <w:tcBorders>
              <w:bottom w:val="single" w:color="auto" w:sz="8" w:space="0"/>
            </w:tcBorders>
            <w:vAlign w:val="top"/>
          </w:tcPr>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人</w:t>
            </w:r>
          </w:p>
          <w:p>
            <w:pPr>
              <w:spacing w:beforeLines="0" w:afterLines="0" w:line="24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人</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ascii="宋体" w:hAnsi="宋体" w:cs="宋体"/>
                <w:sz w:val="18"/>
                <w:szCs w:val="18"/>
              </w:rPr>
              <w:t>—</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hint="eastAsia" w:ascii="宋体" w:hAnsi="宋体" w:cs="宋体"/>
                <w:sz w:val="18"/>
                <w:szCs w:val="18"/>
              </w:rPr>
              <w:t>人</w:t>
            </w:r>
          </w:p>
          <w:p>
            <w:pPr>
              <w:spacing w:beforeLines="0" w:afterLines="0" w:line="240" w:lineRule="exact"/>
              <w:jc w:val="center"/>
              <w:rPr>
                <w:rFonts w:ascii="宋体"/>
                <w:sz w:val="18"/>
                <w:szCs w:val="18"/>
              </w:rPr>
            </w:pPr>
            <w:r>
              <w:rPr>
                <w:rFonts w:ascii="宋体" w:hAnsi="宋体" w:cs="宋体"/>
                <w:sz w:val="18"/>
                <w:szCs w:val="18"/>
              </w:rPr>
              <w:t>—</w:t>
            </w:r>
          </w:p>
          <w:p>
            <w:pPr>
              <w:spacing w:beforeLines="0" w:afterLines="0" w:line="240" w:lineRule="exact"/>
              <w:jc w:val="center"/>
              <w:rPr>
                <w:rFonts w:ascii="宋体"/>
                <w:sz w:val="18"/>
                <w:szCs w:val="18"/>
              </w:rPr>
            </w:pPr>
            <w:r>
              <w:rPr>
                <w:rFonts w:hint="eastAsia" w:ascii="宋体" w:hAnsi="宋体" w:cs="宋体"/>
                <w:sz w:val="18"/>
                <w:szCs w:val="18"/>
              </w:rPr>
              <w:t>次</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人次</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人次</w:t>
            </w:r>
          </w:p>
        </w:tc>
        <w:tc>
          <w:tcPr>
            <w:tcW w:w="1701" w:type="dxa"/>
            <w:tcBorders>
              <w:bottom w:val="single" w:color="auto" w:sz="8" w:space="0"/>
            </w:tcBorders>
            <w:vAlign w:val="top"/>
          </w:tcPr>
          <w:p>
            <w:pPr>
              <w:spacing w:beforeLines="0" w:afterLines="0" w:line="240" w:lineRule="exact"/>
              <w:jc w:val="center"/>
              <w:rPr>
                <w:rFonts w:ascii="宋体"/>
                <w:sz w:val="18"/>
                <w:szCs w:val="18"/>
              </w:rPr>
            </w:pPr>
            <w:r>
              <w:rPr>
                <w:rFonts w:ascii="宋体" w:hAnsi="宋体" w:cs="宋体"/>
                <w:sz w:val="18"/>
                <w:szCs w:val="18"/>
              </w:rPr>
              <w:t>01</w:t>
            </w:r>
          </w:p>
          <w:p>
            <w:pPr>
              <w:spacing w:beforeLines="0" w:afterLines="0" w:line="240" w:lineRule="exact"/>
              <w:jc w:val="center"/>
              <w:rPr>
                <w:rFonts w:ascii="宋体"/>
                <w:sz w:val="18"/>
                <w:szCs w:val="18"/>
              </w:rPr>
            </w:pPr>
            <w:r>
              <w:rPr>
                <w:rFonts w:ascii="宋体" w:hAnsi="宋体" w:cs="宋体"/>
                <w:sz w:val="18"/>
                <w:szCs w:val="18"/>
              </w:rPr>
              <w:t>02</w:t>
            </w:r>
          </w:p>
          <w:p>
            <w:pPr>
              <w:spacing w:beforeLines="0" w:afterLines="0" w:line="240" w:lineRule="exact"/>
              <w:jc w:val="center"/>
              <w:rPr>
                <w:rFonts w:ascii="宋体"/>
                <w:sz w:val="18"/>
                <w:szCs w:val="18"/>
              </w:rPr>
            </w:pPr>
            <w:r>
              <w:rPr>
                <w:rFonts w:ascii="宋体" w:hAnsi="宋体" w:cs="宋体"/>
                <w:sz w:val="18"/>
                <w:szCs w:val="18"/>
              </w:rPr>
              <w:t>03</w:t>
            </w:r>
          </w:p>
          <w:p>
            <w:pPr>
              <w:spacing w:beforeLines="0" w:afterLines="0" w:line="240" w:lineRule="exact"/>
              <w:jc w:val="center"/>
              <w:rPr>
                <w:rFonts w:ascii="宋体" w:hAnsi="宋体" w:cs="宋体"/>
                <w:sz w:val="18"/>
                <w:szCs w:val="18"/>
              </w:rPr>
            </w:pPr>
            <w:r>
              <w:rPr>
                <w:rFonts w:ascii="宋体" w:hAnsi="宋体" w:cs="宋体"/>
                <w:sz w:val="18"/>
                <w:szCs w:val="18"/>
              </w:rPr>
              <w:t>04</w:t>
            </w:r>
          </w:p>
          <w:p>
            <w:pPr>
              <w:spacing w:beforeLines="0" w:afterLines="0" w:line="24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05</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40" w:lineRule="exact"/>
              <w:jc w:val="center"/>
              <w:rPr>
                <w:rFonts w:ascii="宋体"/>
                <w:sz w:val="18"/>
                <w:szCs w:val="18"/>
              </w:rPr>
            </w:pPr>
            <w:r>
              <w:rPr>
                <w:rFonts w:ascii="宋体" w:hAnsi="宋体" w:cs="宋体"/>
                <w:sz w:val="18"/>
                <w:szCs w:val="18"/>
              </w:rPr>
              <w:t>06</w:t>
            </w:r>
          </w:p>
          <w:p>
            <w:pPr>
              <w:spacing w:beforeLines="0" w:afterLines="0" w:line="240" w:lineRule="exact"/>
              <w:jc w:val="center"/>
              <w:rPr>
                <w:rFonts w:ascii="宋体"/>
                <w:sz w:val="18"/>
                <w:szCs w:val="18"/>
              </w:rPr>
            </w:pPr>
            <w:r>
              <w:rPr>
                <w:rFonts w:ascii="宋体" w:hAnsi="宋体" w:cs="宋体"/>
                <w:sz w:val="18"/>
                <w:szCs w:val="18"/>
              </w:rPr>
              <w:t>07</w:t>
            </w:r>
          </w:p>
          <w:p>
            <w:pPr>
              <w:spacing w:beforeLines="0" w:afterLines="0" w:line="240" w:lineRule="exact"/>
              <w:jc w:val="center"/>
              <w:rPr>
                <w:rFonts w:ascii="宋体"/>
                <w:sz w:val="18"/>
                <w:szCs w:val="18"/>
              </w:rPr>
            </w:pPr>
            <w:r>
              <w:rPr>
                <w:rFonts w:ascii="宋体" w:hAnsi="宋体" w:cs="宋体"/>
                <w:sz w:val="18"/>
                <w:szCs w:val="18"/>
              </w:rPr>
              <w:t>08</w:t>
            </w:r>
          </w:p>
          <w:p>
            <w:pPr>
              <w:spacing w:beforeLines="0" w:afterLines="0" w:line="240" w:lineRule="exact"/>
              <w:jc w:val="center"/>
              <w:rPr>
                <w:rFonts w:ascii="宋体"/>
                <w:sz w:val="18"/>
                <w:szCs w:val="18"/>
              </w:rPr>
            </w:pPr>
            <w:r>
              <w:rPr>
                <w:rFonts w:ascii="宋体" w:hAnsi="宋体" w:cs="宋体"/>
                <w:sz w:val="18"/>
                <w:szCs w:val="18"/>
              </w:rPr>
              <w:t>09</w:t>
            </w:r>
          </w:p>
          <w:p>
            <w:pPr>
              <w:spacing w:beforeLines="0" w:afterLines="0" w:line="24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p>
            <w:pPr>
              <w:spacing w:beforeLines="0" w:afterLines="0" w:line="240" w:lineRule="exact"/>
              <w:jc w:val="center"/>
              <w:rPr>
                <w:rFonts w:hint="eastAsia" w:ascii="宋体" w:hAnsi="宋体" w:cs="宋体"/>
                <w:sz w:val="18"/>
                <w:szCs w:val="18"/>
              </w:rPr>
            </w:pPr>
            <w:r>
              <w:rPr>
                <w:rFonts w:hint="eastAsia" w:ascii="宋体" w:hAnsi="宋体" w:cs="宋体"/>
                <w:sz w:val="18"/>
                <w:szCs w:val="18"/>
              </w:rPr>
              <w:t>—</w:t>
            </w:r>
          </w:p>
          <w:p>
            <w:pPr>
              <w:spacing w:beforeLines="0" w:afterLines="0" w:line="240" w:lineRule="exact"/>
              <w:jc w:val="center"/>
              <w:rPr>
                <w:rFonts w:ascii="宋体"/>
                <w:sz w:val="18"/>
                <w:szCs w:val="18"/>
              </w:rPr>
            </w:pPr>
            <w:r>
              <w:rPr>
                <w:rFonts w:ascii="宋体" w:hAnsi="宋体" w:cs="宋体"/>
                <w:sz w:val="18"/>
                <w:szCs w:val="18"/>
              </w:rPr>
              <w:t>11</w:t>
            </w:r>
          </w:p>
          <w:p>
            <w:pPr>
              <w:spacing w:beforeLines="0" w:afterLines="0" w:line="240" w:lineRule="exact"/>
              <w:jc w:val="center"/>
              <w:rPr>
                <w:rFonts w:ascii="宋体"/>
                <w:sz w:val="18"/>
                <w:szCs w:val="18"/>
              </w:rPr>
            </w:pPr>
            <w:r>
              <w:rPr>
                <w:rFonts w:ascii="宋体" w:hAnsi="宋体" w:cs="宋体"/>
                <w:sz w:val="18"/>
                <w:szCs w:val="18"/>
              </w:rPr>
              <w:t>12</w:t>
            </w:r>
          </w:p>
          <w:p>
            <w:pPr>
              <w:spacing w:beforeLines="0" w:afterLines="0" w:line="240" w:lineRule="exact"/>
              <w:jc w:val="center"/>
              <w:rPr>
                <w:rFonts w:ascii="宋体" w:hAnsi="宋体" w:cs="宋体"/>
                <w:sz w:val="18"/>
                <w:szCs w:val="18"/>
              </w:rPr>
            </w:pPr>
            <w:r>
              <w:rPr>
                <w:rFonts w:ascii="宋体" w:hAnsi="宋体" w:cs="宋体"/>
                <w:sz w:val="18"/>
                <w:szCs w:val="18"/>
              </w:rPr>
              <w:t>13</w:t>
            </w:r>
          </w:p>
          <w:p>
            <w:pPr>
              <w:spacing w:beforeLines="0" w:afterLines="0" w:line="240" w:lineRule="exact"/>
              <w:jc w:val="center"/>
              <w:rPr>
                <w:rFonts w:hint="eastAsia" w:ascii="宋体" w:eastAsia="宋体"/>
                <w:sz w:val="18"/>
                <w:szCs w:val="18"/>
                <w:lang w:eastAsia="zh-CN"/>
              </w:rPr>
            </w:pPr>
            <w:r>
              <w:rPr>
                <w:rFonts w:hint="eastAsia" w:ascii="宋体" w:hAnsi="宋体" w:cs="宋体"/>
                <w:sz w:val="18"/>
                <w:szCs w:val="18"/>
                <w:lang w:val="en-US" w:eastAsia="zh-CN"/>
              </w:rPr>
              <w:t>14</w:t>
            </w:r>
          </w:p>
          <w:p>
            <w:pPr>
              <w:spacing w:beforeLines="0" w:afterLines="0" w:line="240" w:lineRule="exact"/>
              <w:jc w:val="center"/>
              <w:rPr>
                <w:rFonts w:ascii="宋体"/>
                <w:sz w:val="18"/>
                <w:szCs w:val="18"/>
              </w:rPr>
            </w:pPr>
            <w:r>
              <w:rPr>
                <w:rFonts w:ascii="宋体" w:hAnsi="宋体" w:cs="宋体"/>
                <w:sz w:val="18"/>
                <w:szCs w:val="18"/>
              </w:rPr>
              <w:t>—</w:t>
            </w:r>
          </w:p>
          <w:p>
            <w:pPr>
              <w:spacing w:beforeLines="0" w:afterLines="0" w:line="240" w:lineRule="exact"/>
              <w:jc w:val="center"/>
              <w:rPr>
                <w:rFonts w:ascii="宋体"/>
                <w:sz w:val="18"/>
                <w:szCs w:val="18"/>
              </w:rPr>
            </w:pPr>
            <w:r>
              <w:rPr>
                <w:rFonts w:ascii="宋体" w:hAnsi="宋体" w:cs="宋体"/>
                <w:sz w:val="18"/>
                <w:szCs w:val="18"/>
              </w:rPr>
              <w:t>15</w:t>
            </w:r>
          </w:p>
          <w:p>
            <w:pPr>
              <w:spacing w:beforeLines="0" w:afterLines="0" w:line="240" w:lineRule="exact"/>
              <w:jc w:val="center"/>
              <w:rPr>
                <w:rFonts w:ascii="宋体"/>
                <w:sz w:val="18"/>
                <w:szCs w:val="18"/>
              </w:rPr>
            </w:pPr>
            <w:r>
              <w:rPr>
                <w:rFonts w:ascii="宋体" w:hAnsi="宋体" w:cs="宋体"/>
                <w:sz w:val="18"/>
                <w:szCs w:val="18"/>
              </w:rPr>
              <w:t>16</w:t>
            </w:r>
          </w:p>
          <w:p>
            <w:pPr>
              <w:spacing w:beforeLines="0" w:afterLines="0" w:line="240" w:lineRule="exact"/>
              <w:jc w:val="center"/>
              <w:rPr>
                <w:rFonts w:ascii="宋体"/>
                <w:sz w:val="18"/>
                <w:szCs w:val="18"/>
              </w:rPr>
            </w:pPr>
            <w:r>
              <w:rPr>
                <w:rFonts w:ascii="宋体" w:hAnsi="宋体" w:cs="宋体"/>
                <w:sz w:val="18"/>
                <w:szCs w:val="18"/>
              </w:rPr>
              <w:t>17</w:t>
            </w:r>
          </w:p>
          <w:p>
            <w:pPr>
              <w:spacing w:beforeLines="0" w:afterLines="0" w:line="240" w:lineRule="exact"/>
              <w:jc w:val="center"/>
              <w:rPr>
                <w:rFonts w:ascii="宋体"/>
                <w:sz w:val="18"/>
                <w:szCs w:val="18"/>
              </w:rPr>
            </w:pPr>
            <w:r>
              <w:rPr>
                <w:rFonts w:ascii="宋体" w:hAnsi="宋体" w:cs="宋体"/>
                <w:sz w:val="18"/>
                <w:szCs w:val="18"/>
              </w:rPr>
              <w:t>18</w:t>
            </w:r>
          </w:p>
          <w:p>
            <w:pPr>
              <w:spacing w:beforeLines="0" w:afterLines="0" w:line="240" w:lineRule="exact"/>
              <w:jc w:val="center"/>
              <w:rPr>
                <w:rFonts w:ascii="宋体"/>
                <w:sz w:val="18"/>
                <w:szCs w:val="18"/>
              </w:rPr>
            </w:pPr>
            <w:r>
              <w:rPr>
                <w:rFonts w:ascii="宋体" w:hAnsi="宋体" w:cs="宋体"/>
                <w:sz w:val="18"/>
                <w:szCs w:val="18"/>
              </w:rPr>
              <w:t>19</w:t>
            </w:r>
          </w:p>
          <w:p>
            <w:pPr>
              <w:spacing w:beforeLines="0" w:afterLines="0" w:line="240" w:lineRule="exact"/>
              <w:jc w:val="center"/>
              <w:rPr>
                <w:rFonts w:ascii="宋体"/>
                <w:sz w:val="18"/>
                <w:szCs w:val="18"/>
              </w:rPr>
            </w:pPr>
            <w:r>
              <w:rPr>
                <w:rFonts w:ascii="宋体" w:hAnsi="宋体" w:cs="宋体"/>
                <w:sz w:val="18"/>
                <w:szCs w:val="18"/>
              </w:rPr>
              <w:t>20</w:t>
            </w:r>
          </w:p>
          <w:p>
            <w:pPr>
              <w:spacing w:beforeLines="0" w:afterLines="0" w:line="240" w:lineRule="exact"/>
              <w:jc w:val="center"/>
              <w:rPr>
                <w:rFonts w:ascii="宋体"/>
                <w:sz w:val="18"/>
                <w:szCs w:val="18"/>
              </w:rPr>
            </w:pPr>
            <w:r>
              <w:rPr>
                <w:rFonts w:ascii="宋体" w:hAnsi="宋体" w:cs="宋体"/>
                <w:sz w:val="18"/>
                <w:szCs w:val="18"/>
              </w:rPr>
              <w:t>21</w:t>
            </w:r>
          </w:p>
          <w:p>
            <w:pPr>
              <w:spacing w:beforeLines="0" w:afterLines="0" w:line="240" w:lineRule="exact"/>
              <w:jc w:val="center"/>
              <w:rPr>
                <w:rFonts w:ascii="宋体"/>
                <w:sz w:val="18"/>
                <w:szCs w:val="18"/>
              </w:rPr>
            </w:pPr>
            <w:r>
              <w:rPr>
                <w:rFonts w:ascii="宋体" w:hAnsi="宋体" w:cs="宋体"/>
                <w:sz w:val="18"/>
                <w:szCs w:val="18"/>
              </w:rPr>
              <w:t>22</w:t>
            </w:r>
          </w:p>
          <w:p>
            <w:pPr>
              <w:spacing w:beforeLines="0" w:afterLines="0" w:line="240" w:lineRule="exact"/>
              <w:jc w:val="center"/>
              <w:rPr>
                <w:rFonts w:ascii="宋体"/>
                <w:sz w:val="18"/>
                <w:szCs w:val="18"/>
              </w:rPr>
            </w:pPr>
            <w:r>
              <w:rPr>
                <w:rFonts w:ascii="宋体" w:hAnsi="宋体" w:cs="宋体"/>
                <w:sz w:val="18"/>
                <w:szCs w:val="18"/>
              </w:rPr>
              <w:t>23</w:t>
            </w:r>
          </w:p>
          <w:p>
            <w:pPr>
              <w:spacing w:beforeLines="0" w:afterLines="0" w:line="240" w:lineRule="exact"/>
              <w:jc w:val="center"/>
              <w:rPr>
                <w:rFonts w:ascii="宋体"/>
                <w:sz w:val="18"/>
                <w:szCs w:val="18"/>
              </w:rPr>
            </w:pPr>
            <w:r>
              <w:rPr>
                <w:rFonts w:ascii="宋体" w:hAnsi="宋体" w:cs="宋体"/>
                <w:sz w:val="18"/>
                <w:szCs w:val="18"/>
              </w:rPr>
              <w:t>24</w:t>
            </w:r>
          </w:p>
          <w:p>
            <w:pPr>
              <w:spacing w:beforeLines="0" w:afterLines="0" w:line="240" w:lineRule="exact"/>
              <w:jc w:val="center"/>
              <w:rPr>
                <w:rFonts w:ascii="宋体"/>
                <w:sz w:val="18"/>
                <w:szCs w:val="18"/>
              </w:rPr>
            </w:pPr>
            <w:r>
              <w:rPr>
                <w:rFonts w:ascii="宋体" w:hAnsi="宋体" w:cs="宋体"/>
                <w:sz w:val="18"/>
                <w:szCs w:val="18"/>
              </w:rPr>
              <w:t>25</w:t>
            </w:r>
          </w:p>
          <w:p>
            <w:pPr>
              <w:spacing w:beforeLines="0" w:afterLines="0" w:line="240" w:lineRule="exact"/>
              <w:jc w:val="center"/>
              <w:rPr>
                <w:rFonts w:ascii="宋体"/>
                <w:sz w:val="18"/>
                <w:szCs w:val="18"/>
              </w:rPr>
            </w:pPr>
            <w:r>
              <w:rPr>
                <w:rFonts w:ascii="宋体" w:hAnsi="宋体" w:cs="宋体"/>
                <w:sz w:val="18"/>
                <w:szCs w:val="18"/>
              </w:rPr>
              <w:t>26</w:t>
            </w:r>
          </w:p>
          <w:p>
            <w:pPr>
              <w:spacing w:beforeLines="0" w:afterLines="0" w:line="240" w:lineRule="exact"/>
              <w:jc w:val="center"/>
              <w:rPr>
                <w:rFonts w:ascii="宋体"/>
                <w:sz w:val="18"/>
                <w:szCs w:val="18"/>
              </w:rPr>
            </w:pPr>
            <w:r>
              <w:rPr>
                <w:rFonts w:ascii="宋体" w:hAnsi="宋体" w:cs="宋体"/>
                <w:sz w:val="18"/>
                <w:szCs w:val="18"/>
              </w:rPr>
              <w:t>27</w:t>
            </w:r>
          </w:p>
          <w:p>
            <w:pPr>
              <w:spacing w:beforeLines="0" w:afterLines="0" w:line="240" w:lineRule="exact"/>
              <w:jc w:val="center"/>
              <w:rPr>
                <w:rFonts w:ascii="宋体" w:hAnsi="宋体" w:cs="宋体"/>
                <w:sz w:val="18"/>
                <w:szCs w:val="18"/>
              </w:rPr>
            </w:pPr>
            <w:r>
              <w:rPr>
                <w:rFonts w:ascii="宋体" w:hAnsi="宋体" w:cs="宋体"/>
                <w:sz w:val="18"/>
                <w:szCs w:val="18"/>
              </w:rPr>
              <w:t>28</w:t>
            </w:r>
          </w:p>
          <w:p>
            <w:pPr>
              <w:spacing w:beforeLines="0" w:afterLines="0" w:line="240" w:lineRule="exact"/>
              <w:jc w:val="center"/>
              <w:rPr>
                <w:rFonts w:hint="eastAsia" w:ascii="宋体" w:eastAsia="宋体"/>
                <w:sz w:val="18"/>
                <w:szCs w:val="18"/>
                <w:lang w:eastAsia="zh-CN"/>
              </w:rPr>
            </w:pPr>
            <w:r>
              <w:rPr>
                <w:rFonts w:hint="eastAsia" w:ascii="宋体" w:hAnsi="宋体" w:cs="宋体"/>
                <w:sz w:val="18"/>
                <w:szCs w:val="18"/>
                <w:lang w:val="en-US" w:eastAsia="zh-CN"/>
              </w:rPr>
              <w:t>29</w:t>
            </w:r>
          </w:p>
          <w:p>
            <w:pPr>
              <w:spacing w:beforeLines="0" w:afterLines="0" w:line="240" w:lineRule="exact"/>
              <w:jc w:val="center"/>
              <w:rPr>
                <w:rFonts w:ascii="宋体"/>
                <w:sz w:val="18"/>
                <w:szCs w:val="18"/>
              </w:rPr>
            </w:pPr>
            <w:r>
              <w:rPr>
                <w:rFonts w:ascii="宋体" w:hAnsi="宋体" w:cs="宋体"/>
                <w:sz w:val="18"/>
                <w:szCs w:val="18"/>
              </w:rPr>
              <w:t>—</w:t>
            </w:r>
          </w:p>
          <w:p>
            <w:pPr>
              <w:spacing w:beforeLines="0" w:afterLines="0" w:line="240" w:lineRule="exact"/>
              <w:jc w:val="center"/>
              <w:rPr>
                <w:rFonts w:ascii="宋体" w:hAnsi="宋体" w:cs="宋体"/>
                <w:sz w:val="18"/>
                <w:szCs w:val="18"/>
              </w:rPr>
            </w:pPr>
            <w:r>
              <w:rPr>
                <w:rFonts w:ascii="宋体" w:hAnsi="宋体" w:cs="宋体"/>
                <w:sz w:val="18"/>
                <w:szCs w:val="18"/>
              </w:rPr>
              <w:t>30</w:t>
            </w:r>
          </w:p>
          <w:p>
            <w:pPr>
              <w:spacing w:beforeLines="0" w:afterLines="0" w:line="24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31</w:t>
            </w:r>
          </w:p>
          <w:p>
            <w:pPr>
              <w:spacing w:beforeLines="0" w:afterLines="0" w:line="24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32</w:t>
            </w:r>
          </w:p>
        </w:tc>
        <w:tc>
          <w:tcPr>
            <w:tcW w:w="2127" w:type="dxa"/>
            <w:tcBorders>
              <w:bottom w:val="single" w:color="auto" w:sz="8" w:space="0"/>
            </w:tcBorders>
            <w:vAlign w:val="top"/>
          </w:tcPr>
          <w:p>
            <w:pPr>
              <w:spacing w:beforeLines="0" w:afterLines="0" w:line="240" w:lineRule="exact"/>
              <w:rPr>
                <w:rFonts w:ascii="宋体"/>
                <w:sz w:val="18"/>
                <w:szCs w:val="18"/>
              </w:rPr>
            </w:pPr>
          </w:p>
        </w:tc>
      </w:tr>
    </w:tbl>
    <w:p>
      <w:pPr>
        <w:spacing w:beforeLines="0" w:afterLines="0" w:line="240" w:lineRule="exact"/>
        <w:rPr>
          <w:rFonts w:hint="eastAsia"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beforeLines="0" w:afterLines="0" w:line="240" w:lineRule="exact"/>
        <w:ind w:left="1080" w:hanging="1080" w:hangingChars="600"/>
        <w:rPr>
          <w:rFonts w:hint="eastAsia" w:ascii="宋体" w:hAnsi="宋体" w:cs="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统计范围：各类涉粮企业、行政机关和事业单位。</w:t>
      </w:r>
    </w:p>
    <w:p>
      <w:pPr>
        <w:spacing w:beforeLines="0" w:afterLines="0" w:line="240" w:lineRule="exact"/>
        <w:ind w:left="1080" w:hanging="1080" w:hangingChars="600"/>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2.</w:t>
      </w:r>
      <w:r>
        <w:rPr>
          <w:rFonts w:hint="eastAsia" w:ascii="宋体" w:hAnsi="宋体" w:cs="宋体"/>
          <w:sz w:val="18"/>
          <w:szCs w:val="18"/>
        </w:rPr>
        <w:t>报送时间和方式：次年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w:t>
      </w:r>
      <w:r>
        <w:rPr>
          <w:rFonts w:hint="eastAsia" w:ascii="宋体" w:hAnsi="宋体" w:cs="宋体"/>
          <w:sz w:val="18"/>
          <w:szCs w:val="18"/>
        </w:rPr>
        <w:t>前，网络报送。</w:t>
      </w:r>
    </w:p>
    <w:p>
      <w:pPr>
        <w:spacing w:beforeLines="0" w:afterLines="0" w:line="240" w:lineRule="exact"/>
        <w:ind w:left="0" w:firstLine="900" w:firstLineChars="500"/>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主营业务为粮油经营的涉粮企业，从业人员全部纳入统计。主营业务不是粮油经营的涉粮企业，仅</w:t>
      </w:r>
    </w:p>
    <w:p>
      <w:pPr>
        <w:spacing w:beforeLines="0" w:afterLines="0" w:line="240" w:lineRule="exact"/>
        <w:ind w:left="0" w:firstLine="1080" w:firstLineChars="600"/>
        <w:rPr>
          <w:rFonts w:hint="default" w:ascii="宋体" w:hAnsi="宋体" w:cs="宋体"/>
          <w:sz w:val="18"/>
          <w:szCs w:val="18"/>
          <w:lang w:val="en-US" w:eastAsia="zh-CN"/>
        </w:rPr>
      </w:pPr>
      <w:r>
        <w:rPr>
          <w:rFonts w:hint="default" w:ascii="宋体" w:hAnsi="宋体" w:cs="宋体"/>
          <w:sz w:val="18"/>
          <w:szCs w:val="18"/>
          <w:lang w:val="en-US" w:eastAsia="zh-CN"/>
        </w:rPr>
        <w:t>统计从事粮油经营业务的人员。行政机关和事业单位属于综合性部门，仅统计部门内从事粮食相关</w:t>
      </w:r>
    </w:p>
    <w:p>
      <w:pPr>
        <w:spacing w:beforeLines="0" w:afterLines="0" w:line="240" w:lineRule="exact"/>
        <w:ind w:left="0" w:firstLine="1080" w:firstLineChars="600"/>
        <w:rPr>
          <w:rFonts w:hint="eastAsia" w:ascii="宋体" w:hAnsi="宋体" w:cs="宋体"/>
          <w:sz w:val="18"/>
          <w:szCs w:val="18"/>
        </w:rPr>
      </w:pPr>
      <w:r>
        <w:rPr>
          <w:rFonts w:hint="default" w:ascii="宋体" w:hAnsi="宋体" w:cs="宋体"/>
          <w:sz w:val="18"/>
          <w:szCs w:val="18"/>
          <w:lang w:val="en-US" w:eastAsia="zh-CN"/>
        </w:rPr>
        <w:t>工作的人员。</w:t>
      </w:r>
      <w:r>
        <w:rPr>
          <w:rFonts w:hint="eastAsia" w:ascii="宋体" w:hAnsi="宋体" w:cs="宋体"/>
          <w:sz w:val="18"/>
          <w:szCs w:val="18"/>
        </w:rPr>
        <w:br w:type="page"/>
      </w:r>
    </w:p>
    <w:p>
      <w:pPr>
        <w:jc w:val="center"/>
        <w:rPr>
          <w:rFonts w:ascii="宋体" w:hAnsi="宋体"/>
          <w:kern w:val="0"/>
          <w:sz w:val="32"/>
          <w:szCs w:val="32"/>
        </w:rPr>
      </w:pPr>
      <w:r>
        <w:rPr>
          <w:rFonts w:hint="eastAsia" w:ascii="宋体" w:hAnsi="宋体" w:cs="黑体"/>
          <w:kern w:val="0"/>
          <w:sz w:val="32"/>
          <w:szCs w:val="32"/>
        </w:rPr>
        <w:t>（十</w:t>
      </w:r>
      <w:r>
        <w:rPr>
          <w:rFonts w:hint="eastAsia" w:ascii="宋体" w:hAnsi="宋体" w:cs="黑体"/>
          <w:kern w:val="0"/>
          <w:sz w:val="32"/>
          <w:szCs w:val="32"/>
          <w:lang w:eastAsia="zh-CN"/>
        </w:rPr>
        <w:t>三</w:t>
      </w:r>
      <w:r>
        <w:rPr>
          <w:rFonts w:hint="eastAsia" w:ascii="宋体" w:hAnsi="宋体" w:cs="黑体"/>
          <w:kern w:val="0"/>
          <w:sz w:val="32"/>
          <w:szCs w:val="32"/>
        </w:rPr>
        <w:t>）粮油科技基本情况年报表</w:t>
      </w:r>
    </w:p>
    <w:p>
      <w:pPr>
        <w:spacing w:line="240" w:lineRule="exact"/>
        <w:ind w:left="-118" w:leftChars="-56" w:firstLine="93" w:firstLineChars="52"/>
        <w:jc w:val="center"/>
        <w:rPr>
          <w:rFonts w:asci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rPr>
        <w:t>号：</w:t>
      </w:r>
      <w:r>
        <w:rPr>
          <w:rFonts w:ascii="宋体" w:hAnsi="宋体" w:cs="宋体"/>
          <w:sz w:val="18"/>
          <w:szCs w:val="18"/>
        </w:rPr>
        <w:t>GL</w:t>
      </w:r>
      <w:r>
        <w:rPr>
          <w:rFonts w:hint="eastAsia" w:ascii="宋体" w:hAnsi="宋体" w:cs="宋体"/>
          <w:sz w:val="18"/>
          <w:szCs w:val="18"/>
          <w:lang w:val="en-US" w:eastAsia="zh-CN"/>
        </w:rPr>
        <w:t>11</w:t>
      </w:r>
      <w:r>
        <w:rPr>
          <w:rFonts w:hint="eastAsia" w:ascii="宋体" w:hAnsi="宋体" w:cs="宋体"/>
          <w:sz w:val="18"/>
          <w:szCs w:val="18"/>
        </w:rPr>
        <w:t>表</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hint="eastAsia" w:ascii="宋体" w:hAnsi="宋体" w:cs="宋体"/>
          <w:sz w:val="18"/>
          <w:szCs w:val="18"/>
        </w:rPr>
        <w:t>制</w:t>
      </w:r>
      <w:r>
        <w:rPr>
          <w:rFonts w:hint="eastAsia" w:cs="宋体"/>
          <w:sz w:val="18"/>
          <w:szCs w:val="18"/>
        </w:rPr>
        <w:t>定机关：</w:t>
      </w:r>
      <w:r>
        <w:rPr>
          <w:rFonts w:hint="eastAsia" w:ascii="宋体" w:hAnsi="宋体" w:cs="宋体"/>
          <w:sz w:val="18"/>
          <w:szCs w:val="18"/>
          <w:lang w:eastAsia="zh-CN"/>
        </w:rPr>
        <w:t>国家粮食和物资储备局</w:t>
      </w:r>
    </w:p>
    <w:p>
      <w:pPr>
        <w:spacing w:line="240" w:lineRule="exac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批准机关：</w:t>
      </w:r>
      <w:r>
        <w:rPr>
          <w:rFonts w:hint="eastAsia" w:ascii="宋体" w:hAnsi="宋体" w:cs="宋体"/>
          <w:sz w:val="18"/>
          <w:szCs w:val="18"/>
          <w:lang w:eastAsia="zh-CN"/>
        </w:rPr>
        <w:t>国家统计局</w:t>
      </w:r>
    </w:p>
    <w:p>
      <w:pPr>
        <w:spacing w:line="240" w:lineRule="exact"/>
        <w:rPr>
          <w:rFonts w:hint="eastAsia" w:ascii="宋体" w:eastAsia="宋体"/>
          <w:sz w:val="18"/>
          <w:szCs w:val="18"/>
          <w:lang w:eastAsia="zh-CN"/>
        </w:rPr>
      </w:pP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批准文号：</w:t>
      </w:r>
      <w:r>
        <w:rPr>
          <w:rFonts w:hint="eastAsia" w:ascii="宋体" w:hAnsi="宋体" w:eastAsia="宋体" w:cs="宋体"/>
          <w:kern w:val="0"/>
          <w:sz w:val="18"/>
          <w:szCs w:val="18"/>
          <w:lang w:val="en-US" w:eastAsia="zh-CN" w:bidi="ar"/>
        </w:rPr>
        <w:t>国统制</w:t>
      </w:r>
      <w:r>
        <w:rPr>
          <w:rFonts w:hint="eastAsia" w:ascii="宋体" w:hAnsi="宋体" w:eastAsia="宋体" w:cs="宋体"/>
          <w:spacing w:val="-6"/>
          <w:kern w:val="0"/>
          <w:sz w:val="18"/>
          <w:szCs w:val="18"/>
        </w:rPr>
        <w:t>〔20</w:t>
      </w:r>
      <w:r>
        <w:rPr>
          <w:rFonts w:hint="eastAsia" w:ascii="宋体" w:hAnsi="宋体" w:eastAsia="宋体" w:cs="宋体"/>
          <w:spacing w:val="-6"/>
          <w:kern w:val="0"/>
          <w:sz w:val="18"/>
          <w:szCs w:val="18"/>
          <w:lang w:val="en-US" w:eastAsia="zh-CN"/>
        </w:rPr>
        <w:t>21</w:t>
      </w:r>
      <w:r>
        <w:rPr>
          <w:rFonts w:hint="eastAsia" w:ascii="宋体" w:hAnsi="宋体" w:eastAsia="宋体" w:cs="宋体"/>
          <w:spacing w:val="-6"/>
          <w:kern w:val="0"/>
          <w:sz w:val="18"/>
          <w:szCs w:val="18"/>
        </w:rPr>
        <w:t>〕</w:t>
      </w:r>
      <w:r>
        <w:rPr>
          <w:rFonts w:hint="eastAsia" w:ascii="宋体" w:hAnsi="宋体" w:eastAsia="宋体" w:cs="宋体"/>
          <w:kern w:val="0"/>
          <w:sz w:val="18"/>
          <w:szCs w:val="18"/>
          <w:lang w:val="en-US" w:eastAsia="zh-CN" w:bidi="ar"/>
        </w:rPr>
        <w:t>142号</w:t>
      </w:r>
    </w:p>
    <w:p>
      <w:pPr>
        <w:spacing w:after="156" w:afterLines="50" w:line="240" w:lineRule="exact"/>
        <w:rPr>
          <w:rFonts w:hint="default" w:ascii="宋体"/>
          <w:sz w:val="18"/>
          <w:szCs w:val="18"/>
        </w:rPr>
      </w:pPr>
      <w:r>
        <w:rPr>
          <w:rFonts w:hint="eastAsia" w:ascii="宋体" w:hAnsi="宋体" w:cs="宋体"/>
          <w:sz w:val="18"/>
          <w:szCs w:val="18"/>
        </w:rPr>
        <w:t>综合机关名称：</w:t>
      </w:r>
      <w:r>
        <w:rPr>
          <w:rFonts w:ascii="宋体" w:hAnsi="宋体" w:cs="宋体"/>
          <w:sz w:val="18"/>
          <w:szCs w:val="18"/>
        </w:rPr>
        <w:t xml:space="preserve">                                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有效期至：</w:t>
      </w:r>
      <w:r>
        <w:rPr>
          <w:rFonts w:hint="default" w:ascii="宋体" w:hAnsi="宋体" w:cs="宋体"/>
          <w:sz w:val="18"/>
          <w:szCs w:val="18"/>
        </w:rPr>
        <w:t>2024年</w:t>
      </w:r>
      <w:r>
        <w:rPr>
          <w:rFonts w:hint="eastAsia" w:ascii="宋体" w:hAnsi="宋体" w:cs="宋体"/>
          <w:sz w:val="18"/>
          <w:szCs w:val="18"/>
          <w:lang w:val="en-US" w:eastAsia="zh-CN"/>
        </w:rPr>
        <w:t>11</w:t>
      </w:r>
      <w:r>
        <w:rPr>
          <w:rFonts w:hint="default" w:ascii="宋体" w:hAnsi="宋体" w:cs="宋体"/>
          <w:sz w:val="18"/>
          <w:szCs w:val="18"/>
        </w:rPr>
        <w:t xml:space="preserve">月   </w:t>
      </w:r>
    </w:p>
    <w:tbl>
      <w:tblPr>
        <w:tblStyle w:val="6"/>
        <w:tblW w:w="903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4786"/>
        <w:gridCol w:w="1417"/>
        <w:gridCol w:w="1419"/>
        <w:gridCol w:w="1415"/>
      </w:tblGrid>
      <w:tr>
        <w:tblPrEx>
          <w:tblBorders>
            <w:top w:val="single" w:color="auto" w:sz="8" w:space="0"/>
            <w:left w:val="none" w:color="auto" w:sz="0" w:space="0"/>
            <w:bottom w:val="single" w:color="auto" w:sz="8"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trPr>
        <w:tc>
          <w:tcPr>
            <w:tcW w:w="9037" w:type="dxa"/>
            <w:gridSpan w:val="4"/>
            <w:vAlign w:val="center"/>
          </w:tcPr>
          <w:p>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一、项目基本情况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tblHeader/>
        </w:trPr>
        <w:tc>
          <w:tcPr>
            <w:tcW w:w="9037" w:type="dxa"/>
            <w:gridSpan w:val="4"/>
            <w:vAlign w:val="center"/>
          </w:tcPr>
          <w:p>
            <w:pPr>
              <w:widowControl/>
              <w:spacing w:line="280" w:lineRule="exact"/>
              <w:jc w:val="left"/>
              <w:rPr>
                <w:rFonts w:hint="eastAsia" w:ascii="宋体" w:hAnsi="宋体" w:cs="宋体"/>
                <w:kern w:val="0"/>
                <w:sz w:val="18"/>
                <w:szCs w:val="18"/>
              </w:rPr>
            </w:pPr>
            <w:r>
              <w:rPr>
                <w:rFonts w:hint="eastAsia" w:ascii="宋体" w:hAnsi="宋体" w:cs="宋体"/>
                <w:kern w:val="0"/>
                <w:sz w:val="18"/>
                <w:szCs w:val="18"/>
              </w:rPr>
              <w:t>01</w:t>
            </w:r>
            <w:r>
              <w:rPr>
                <w:rFonts w:ascii="宋体" w:hAnsi="宋体" w:cs="宋体"/>
                <w:kern w:val="0"/>
                <w:sz w:val="18"/>
                <w:szCs w:val="18"/>
              </w:rPr>
              <w:t xml:space="preserve"> </w:t>
            </w:r>
            <w:r>
              <w:rPr>
                <w:rFonts w:hint="eastAsia" w:ascii="宋体" w:hAnsi="宋体" w:cs="宋体"/>
                <w:kern w:val="0"/>
                <w:sz w:val="18"/>
                <w:szCs w:val="18"/>
              </w:rPr>
              <w:t xml:space="preserve">项目名称                                      02 项目编号                   </w:t>
            </w:r>
          </w:p>
          <w:p>
            <w:pPr>
              <w:widowControl/>
              <w:spacing w:line="280" w:lineRule="exact"/>
              <w:jc w:val="left"/>
              <w:rPr>
                <w:rFonts w:ascii="宋体"/>
                <w:kern w:val="0"/>
                <w:sz w:val="18"/>
                <w:szCs w:val="18"/>
              </w:rPr>
            </w:pPr>
            <w:r>
              <w:rPr>
                <w:rFonts w:hint="eastAsia" w:ascii="宋体" w:hAnsi="宋体" w:cs="宋体"/>
                <w:kern w:val="0"/>
                <w:sz w:val="18"/>
                <w:szCs w:val="18"/>
              </w:rPr>
              <w:t>03</w:t>
            </w:r>
            <w:r>
              <w:rPr>
                <w:rFonts w:ascii="宋体" w:hAnsi="宋体" w:cs="宋体"/>
                <w:kern w:val="0"/>
                <w:sz w:val="18"/>
                <w:szCs w:val="18"/>
              </w:rPr>
              <w:t xml:space="preserve"> </w:t>
            </w:r>
            <w:r>
              <w:rPr>
                <w:rFonts w:hint="eastAsia" w:ascii="宋体" w:hAnsi="宋体" w:cs="宋体"/>
                <w:kern w:val="0"/>
                <w:sz w:val="18"/>
                <w:szCs w:val="18"/>
              </w:rPr>
              <w:t>项目负责人                                    04 项目类别</w:t>
            </w:r>
          </w:p>
          <w:p>
            <w:pPr>
              <w:widowControl/>
              <w:spacing w:line="280" w:lineRule="exact"/>
              <w:jc w:val="left"/>
              <w:rPr>
                <w:rFonts w:hint="eastAsia" w:ascii="宋体" w:hAnsi="宋体" w:cs="宋体"/>
                <w:kern w:val="0"/>
                <w:sz w:val="18"/>
                <w:szCs w:val="18"/>
              </w:rPr>
            </w:pPr>
            <w:r>
              <w:rPr>
                <w:rFonts w:hint="eastAsia" w:ascii="宋体" w:hAnsi="宋体" w:cs="宋体"/>
                <w:kern w:val="0"/>
                <w:sz w:val="18"/>
                <w:szCs w:val="18"/>
              </w:rPr>
              <w:t>05</w:t>
            </w:r>
            <w:r>
              <w:rPr>
                <w:rFonts w:ascii="宋体" w:hAnsi="宋体" w:cs="宋体"/>
                <w:kern w:val="0"/>
                <w:sz w:val="18"/>
                <w:szCs w:val="18"/>
              </w:rPr>
              <w:t xml:space="preserve"> </w:t>
            </w:r>
            <w:r>
              <w:rPr>
                <w:rFonts w:hint="eastAsia" w:ascii="宋体" w:hAnsi="宋体" w:cs="宋体"/>
                <w:kern w:val="0"/>
                <w:sz w:val="18"/>
                <w:szCs w:val="18"/>
              </w:rPr>
              <w:t xml:space="preserve">项目技术领域                                  06 项目批复部门及来源         </w:t>
            </w:r>
          </w:p>
          <w:p>
            <w:pPr>
              <w:widowControl/>
              <w:spacing w:line="280" w:lineRule="exact"/>
              <w:jc w:val="left"/>
              <w:rPr>
                <w:rFonts w:hint="eastAsia" w:ascii="宋体"/>
                <w:kern w:val="0"/>
                <w:sz w:val="18"/>
                <w:szCs w:val="18"/>
              </w:rPr>
            </w:pPr>
            <w:r>
              <w:rPr>
                <w:rFonts w:hint="eastAsia" w:ascii="宋体" w:hAnsi="宋体" w:cs="宋体"/>
                <w:kern w:val="0"/>
                <w:sz w:val="18"/>
                <w:szCs w:val="18"/>
              </w:rPr>
              <w:t>07</w:t>
            </w:r>
            <w:r>
              <w:rPr>
                <w:rFonts w:ascii="宋体" w:hAnsi="宋体" w:cs="宋体"/>
                <w:kern w:val="0"/>
                <w:sz w:val="18"/>
                <w:szCs w:val="18"/>
              </w:rPr>
              <w:t xml:space="preserve"> </w:t>
            </w:r>
            <w:r>
              <w:rPr>
                <w:rFonts w:hint="eastAsia" w:ascii="宋体" w:hAnsi="宋体" w:cs="宋体"/>
                <w:kern w:val="0"/>
                <w:sz w:val="18"/>
                <w:szCs w:val="18"/>
              </w:rPr>
              <w:t>起止年限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tblHeader/>
        </w:trPr>
        <w:tc>
          <w:tcPr>
            <w:tcW w:w="4786" w:type="dxa"/>
            <w:vAlign w:val="center"/>
          </w:tcPr>
          <w:p>
            <w:pPr>
              <w:widowControl/>
              <w:spacing w:line="280" w:lineRule="exact"/>
              <w:jc w:val="center"/>
              <w:rPr>
                <w:rFonts w:ascii="宋体"/>
                <w:kern w:val="0"/>
                <w:sz w:val="18"/>
                <w:szCs w:val="18"/>
              </w:rPr>
            </w:pPr>
            <w:r>
              <w:rPr>
                <w:rFonts w:hint="eastAsia" w:ascii="宋体" w:hAnsi="宋体" w:cs="宋体"/>
                <w:kern w:val="0"/>
                <w:sz w:val="18"/>
                <w:szCs w:val="18"/>
              </w:rPr>
              <w:t>指标名称</w:t>
            </w:r>
          </w:p>
        </w:tc>
        <w:tc>
          <w:tcPr>
            <w:tcW w:w="1417" w:type="dxa"/>
            <w:vAlign w:val="center"/>
          </w:tcPr>
          <w:p>
            <w:pPr>
              <w:widowControl/>
              <w:spacing w:line="280" w:lineRule="exact"/>
              <w:jc w:val="center"/>
              <w:rPr>
                <w:rFonts w:ascii="宋体"/>
                <w:kern w:val="0"/>
                <w:sz w:val="18"/>
                <w:szCs w:val="18"/>
              </w:rPr>
            </w:pPr>
            <w:r>
              <w:rPr>
                <w:rFonts w:hint="eastAsia" w:ascii="宋体" w:hAnsi="宋体" w:cs="宋体"/>
                <w:kern w:val="0"/>
                <w:sz w:val="18"/>
                <w:szCs w:val="18"/>
              </w:rPr>
              <w:t>计量单位</w:t>
            </w:r>
          </w:p>
        </w:tc>
        <w:tc>
          <w:tcPr>
            <w:tcW w:w="1419" w:type="dxa"/>
            <w:vAlign w:val="center"/>
          </w:tcPr>
          <w:p>
            <w:pPr>
              <w:widowControl/>
              <w:spacing w:line="280" w:lineRule="exact"/>
              <w:jc w:val="center"/>
              <w:rPr>
                <w:rFonts w:ascii="宋体"/>
                <w:kern w:val="0"/>
                <w:sz w:val="18"/>
                <w:szCs w:val="18"/>
              </w:rPr>
            </w:pPr>
            <w:r>
              <w:rPr>
                <w:rFonts w:hint="eastAsia" w:ascii="宋体" w:hAnsi="宋体" w:cs="宋体"/>
                <w:kern w:val="0"/>
                <w:sz w:val="18"/>
                <w:szCs w:val="18"/>
              </w:rPr>
              <w:t>代码</w:t>
            </w:r>
          </w:p>
        </w:tc>
        <w:tc>
          <w:tcPr>
            <w:tcW w:w="1415" w:type="dxa"/>
            <w:vAlign w:val="center"/>
          </w:tcPr>
          <w:p>
            <w:pPr>
              <w:widowControl/>
              <w:spacing w:line="280" w:lineRule="exact"/>
              <w:jc w:val="center"/>
              <w:rPr>
                <w:rFonts w:ascii="宋体"/>
                <w:kern w:val="0"/>
                <w:sz w:val="18"/>
                <w:szCs w:val="18"/>
              </w:rPr>
            </w:pPr>
            <w:r>
              <w:rPr>
                <w:rFonts w:hint="eastAsia" w:ascii="宋体" w:hAnsi="宋体" w:cs="宋体"/>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174" w:hRule="atLeast"/>
        </w:trPr>
        <w:tc>
          <w:tcPr>
            <w:tcW w:w="4786" w:type="dxa"/>
            <w:vAlign w:val="center"/>
          </w:tcPr>
          <w:p>
            <w:pPr>
              <w:widowControl/>
              <w:spacing w:line="280" w:lineRule="exact"/>
              <w:jc w:val="center"/>
              <w:rPr>
                <w:rFonts w:ascii="宋体"/>
                <w:kern w:val="0"/>
                <w:sz w:val="20"/>
                <w:szCs w:val="20"/>
              </w:rPr>
            </w:pPr>
            <w:r>
              <w:rPr>
                <w:rFonts w:hint="eastAsia" w:ascii="宋体" w:hAnsi="宋体" w:cs="宋体"/>
                <w:kern w:val="0"/>
                <w:sz w:val="20"/>
                <w:szCs w:val="20"/>
              </w:rPr>
              <w:t>甲</w:t>
            </w:r>
          </w:p>
        </w:tc>
        <w:tc>
          <w:tcPr>
            <w:tcW w:w="1417" w:type="dxa"/>
            <w:vAlign w:val="center"/>
          </w:tcPr>
          <w:p>
            <w:pPr>
              <w:widowControl/>
              <w:spacing w:line="280" w:lineRule="exact"/>
              <w:jc w:val="center"/>
              <w:rPr>
                <w:rFonts w:ascii="宋体"/>
                <w:kern w:val="0"/>
                <w:sz w:val="20"/>
                <w:szCs w:val="20"/>
              </w:rPr>
            </w:pPr>
            <w:r>
              <w:rPr>
                <w:rFonts w:hint="eastAsia" w:ascii="宋体" w:hAnsi="宋体" w:cs="宋体"/>
                <w:kern w:val="0"/>
                <w:sz w:val="20"/>
                <w:szCs w:val="20"/>
              </w:rPr>
              <w:t>乙</w:t>
            </w:r>
          </w:p>
        </w:tc>
        <w:tc>
          <w:tcPr>
            <w:tcW w:w="1419" w:type="dxa"/>
            <w:vAlign w:val="center"/>
          </w:tcPr>
          <w:p>
            <w:pPr>
              <w:widowControl/>
              <w:spacing w:line="280" w:lineRule="exact"/>
              <w:jc w:val="center"/>
              <w:rPr>
                <w:rFonts w:ascii="宋体"/>
                <w:kern w:val="0"/>
                <w:sz w:val="20"/>
                <w:szCs w:val="20"/>
              </w:rPr>
            </w:pPr>
            <w:r>
              <w:rPr>
                <w:rFonts w:hint="eastAsia" w:ascii="宋体" w:hAnsi="宋体" w:cs="宋体"/>
                <w:kern w:val="0"/>
                <w:sz w:val="20"/>
                <w:szCs w:val="20"/>
              </w:rPr>
              <w:t>丙</w:t>
            </w:r>
          </w:p>
        </w:tc>
        <w:tc>
          <w:tcPr>
            <w:tcW w:w="1415" w:type="dxa"/>
            <w:vAlign w:val="center"/>
          </w:tcPr>
          <w:p>
            <w:pPr>
              <w:widowControl/>
              <w:spacing w:line="280" w:lineRule="exact"/>
              <w:jc w:val="center"/>
              <w:rPr>
                <w:rFonts w:ascii="宋体"/>
                <w:kern w:val="0"/>
                <w:sz w:val="20"/>
                <w:szCs w:val="20"/>
              </w:rPr>
            </w:pPr>
            <w:r>
              <w:rPr>
                <w:rFonts w:ascii="宋体" w:hAnsi="宋体" w:cs="宋体"/>
                <w:kern w:val="0"/>
                <w:sz w:val="20"/>
                <w:szCs w:val="20"/>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2479" w:hRule="atLeast"/>
        </w:trPr>
        <w:tc>
          <w:tcPr>
            <w:tcW w:w="4786" w:type="dxa"/>
            <w:vAlign w:val="center"/>
          </w:tcPr>
          <w:p>
            <w:pPr>
              <w:widowControl/>
              <w:spacing w:line="280" w:lineRule="exact"/>
              <w:jc w:val="left"/>
              <w:rPr>
                <w:rFonts w:ascii="宋体"/>
                <w:kern w:val="0"/>
                <w:sz w:val="18"/>
                <w:szCs w:val="18"/>
              </w:rPr>
            </w:pPr>
            <w:r>
              <w:rPr>
                <w:rFonts w:hint="eastAsia" w:ascii="宋体" w:hAnsi="宋体" w:cs="宋体"/>
                <w:kern w:val="0"/>
                <w:sz w:val="18"/>
                <w:szCs w:val="18"/>
                <w:lang w:eastAsia="zh-CN"/>
              </w:rPr>
              <w:t>二</w:t>
            </w:r>
            <w:r>
              <w:rPr>
                <w:rFonts w:hint="eastAsia" w:ascii="宋体" w:hAnsi="宋体" w:cs="宋体"/>
                <w:kern w:val="0"/>
                <w:sz w:val="18"/>
                <w:szCs w:val="18"/>
              </w:rPr>
              <w:t>、投资基本情况</w:t>
            </w:r>
          </w:p>
          <w:p>
            <w:pPr>
              <w:widowControl/>
              <w:spacing w:line="280" w:lineRule="exact"/>
              <w:ind w:firstLine="360" w:firstLineChars="200"/>
              <w:jc w:val="left"/>
              <w:rPr>
                <w:rFonts w:ascii="宋体"/>
                <w:kern w:val="0"/>
                <w:sz w:val="18"/>
                <w:szCs w:val="18"/>
              </w:rPr>
            </w:pPr>
            <w:r>
              <w:rPr>
                <w:rFonts w:hint="eastAsia" w:ascii="宋体" w:hAnsi="宋体" w:cs="宋体"/>
                <w:kern w:val="0"/>
                <w:sz w:val="18"/>
                <w:szCs w:val="18"/>
              </w:rPr>
              <w:t>国家财政总预算</w:t>
            </w:r>
          </w:p>
          <w:p>
            <w:pPr>
              <w:widowControl/>
              <w:spacing w:line="280" w:lineRule="exact"/>
              <w:ind w:firstLine="360" w:firstLineChars="200"/>
              <w:jc w:val="left"/>
              <w:rPr>
                <w:rFonts w:ascii="宋体"/>
                <w:kern w:val="0"/>
                <w:sz w:val="18"/>
                <w:szCs w:val="18"/>
              </w:rPr>
            </w:pPr>
            <w:r>
              <w:rPr>
                <w:rFonts w:hint="eastAsia" w:ascii="宋体" w:hAnsi="宋体" w:cs="宋体"/>
                <w:kern w:val="0"/>
                <w:sz w:val="18"/>
                <w:szCs w:val="18"/>
              </w:rPr>
              <w:t>当年国家财政拨款</w:t>
            </w:r>
          </w:p>
          <w:p>
            <w:pPr>
              <w:widowControl/>
              <w:spacing w:line="280" w:lineRule="exact"/>
              <w:ind w:firstLine="360" w:firstLineChars="200"/>
              <w:jc w:val="left"/>
              <w:rPr>
                <w:rFonts w:ascii="宋体"/>
                <w:kern w:val="0"/>
                <w:sz w:val="18"/>
                <w:szCs w:val="18"/>
              </w:rPr>
            </w:pPr>
            <w:r>
              <w:rPr>
                <w:rFonts w:hint="eastAsia" w:ascii="宋体" w:hAnsi="宋体" w:cs="宋体"/>
                <w:kern w:val="0"/>
                <w:sz w:val="18"/>
                <w:szCs w:val="18"/>
              </w:rPr>
              <w:t>地方财政拨款</w:t>
            </w:r>
          </w:p>
          <w:p>
            <w:pPr>
              <w:widowControl/>
              <w:spacing w:line="280" w:lineRule="exact"/>
              <w:ind w:firstLine="360" w:firstLineChars="200"/>
              <w:jc w:val="left"/>
              <w:rPr>
                <w:rFonts w:ascii="宋体"/>
                <w:kern w:val="0"/>
                <w:sz w:val="18"/>
                <w:szCs w:val="18"/>
              </w:rPr>
            </w:pPr>
            <w:r>
              <w:rPr>
                <w:rFonts w:hint="eastAsia" w:ascii="宋体" w:hAnsi="宋体" w:cs="宋体"/>
                <w:kern w:val="0"/>
                <w:sz w:val="18"/>
                <w:szCs w:val="18"/>
              </w:rPr>
              <w:t>单位自筹</w:t>
            </w:r>
            <w:r>
              <w:rPr>
                <w:rFonts w:ascii="宋体" w:hAnsi="宋体" w:cs="宋体"/>
                <w:kern w:val="0"/>
                <w:sz w:val="18"/>
                <w:szCs w:val="18"/>
              </w:rPr>
              <w:t>/</w:t>
            </w:r>
            <w:r>
              <w:rPr>
                <w:rFonts w:hint="eastAsia" w:ascii="宋体" w:hAnsi="宋体" w:cs="宋体"/>
                <w:kern w:val="0"/>
                <w:sz w:val="18"/>
                <w:szCs w:val="18"/>
              </w:rPr>
              <w:t>接受委托</w:t>
            </w:r>
          </w:p>
          <w:p>
            <w:pPr>
              <w:widowControl/>
              <w:spacing w:line="280" w:lineRule="exact"/>
              <w:ind w:firstLine="360" w:firstLineChars="200"/>
              <w:jc w:val="left"/>
              <w:rPr>
                <w:rFonts w:ascii="宋体"/>
                <w:kern w:val="0"/>
                <w:sz w:val="18"/>
                <w:szCs w:val="18"/>
              </w:rPr>
            </w:pPr>
            <w:r>
              <w:rPr>
                <w:rFonts w:hint="eastAsia" w:ascii="宋体" w:hAnsi="宋体" w:cs="宋体"/>
                <w:kern w:val="0"/>
                <w:sz w:val="18"/>
                <w:szCs w:val="18"/>
              </w:rPr>
              <w:t>其他</w:t>
            </w:r>
          </w:p>
          <w:p>
            <w:pPr>
              <w:widowControl/>
              <w:spacing w:line="280" w:lineRule="exact"/>
              <w:jc w:val="left"/>
              <w:rPr>
                <w:rFonts w:ascii="宋体"/>
                <w:kern w:val="0"/>
                <w:sz w:val="18"/>
                <w:szCs w:val="18"/>
              </w:rPr>
            </w:pPr>
            <w:r>
              <w:rPr>
                <w:rFonts w:hint="eastAsia" w:ascii="宋体" w:hAnsi="宋体" w:cs="宋体"/>
                <w:kern w:val="0"/>
                <w:sz w:val="18"/>
                <w:szCs w:val="18"/>
                <w:lang w:eastAsia="zh-CN"/>
              </w:rPr>
              <w:t>三</w:t>
            </w:r>
            <w:r>
              <w:rPr>
                <w:rFonts w:hint="eastAsia" w:ascii="宋体" w:hAnsi="宋体" w:cs="宋体"/>
                <w:kern w:val="0"/>
                <w:sz w:val="18"/>
                <w:szCs w:val="18"/>
              </w:rPr>
              <w:t>、科研成果基本情况</w:t>
            </w:r>
          </w:p>
          <w:p>
            <w:pPr>
              <w:widowControl/>
              <w:spacing w:line="280" w:lineRule="exact"/>
              <w:jc w:val="left"/>
              <w:rPr>
                <w:rFonts w:ascii="宋体"/>
                <w:kern w:val="0"/>
                <w:sz w:val="18"/>
                <w:szCs w:val="18"/>
              </w:rPr>
            </w:pPr>
            <w:r>
              <w:rPr>
                <w:rFonts w:hint="eastAsia" w:ascii="宋体" w:hAnsi="宋体" w:cs="宋体"/>
                <w:kern w:val="0"/>
                <w:sz w:val="18"/>
                <w:szCs w:val="18"/>
              </w:rPr>
              <w:t>（一）基础类成果</w:t>
            </w:r>
          </w:p>
          <w:p>
            <w:pPr>
              <w:spacing w:line="280" w:lineRule="exact"/>
              <w:ind w:firstLine="540" w:firstLineChars="300"/>
              <w:jc w:val="left"/>
              <w:rPr>
                <w:rFonts w:ascii="宋体"/>
                <w:kern w:val="0"/>
                <w:sz w:val="18"/>
                <w:szCs w:val="18"/>
              </w:rPr>
            </w:pPr>
            <w:r>
              <w:rPr>
                <w:rFonts w:hint="eastAsia" w:ascii="宋体" w:hAnsi="宋体" w:cs="宋体"/>
                <w:kern w:val="0"/>
                <w:sz w:val="18"/>
                <w:szCs w:val="18"/>
              </w:rPr>
              <w:t>专利</w:t>
            </w:r>
          </w:p>
          <w:p>
            <w:pPr>
              <w:spacing w:line="280" w:lineRule="exact"/>
              <w:ind w:firstLine="810" w:firstLineChars="450"/>
              <w:jc w:val="left"/>
              <w:rPr>
                <w:rFonts w:ascii="宋体"/>
                <w:kern w:val="0"/>
                <w:sz w:val="18"/>
                <w:szCs w:val="18"/>
              </w:rPr>
            </w:pPr>
            <w:r>
              <w:rPr>
                <w:rFonts w:hint="eastAsia" w:ascii="宋体" w:hAnsi="宋体" w:cs="宋体"/>
                <w:kern w:val="0"/>
                <w:sz w:val="18"/>
                <w:szCs w:val="18"/>
              </w:rPr>
              <w:t>发明</w:t>
            </w:r>
          </w:p>
          <w:p>
            <w:pPr>
              <w:spacing w:line="280" w:lineRule="exact"/>
              <w:ind w:firstLine="810" w:firstLineChars="450"/>
              <w:jc w:val="left"/>
              <w:rPr>
                <w:rFonts w:ascii="宋体"/>
                <w:kern w:val="0"/>
                <w:sz w:val="18"/>
                <w:szCs w:val="18"/>
              </w:rPr>
            </w:pPr>
            <w:r>
              <w:rPr>
                <w:rFonts w:hint="eastAsia" w:ascii="宋体" w:hAnsi="宋体" w:cs="宋体"/>
                <w:kern w:val="0"/>
                <w:sz w:val="18"/>
                <w:szCs w:val="18"/>
              </w:rPr>
              <w:t>实用新型</w:t>
            </w:r>
          </w:p>
          <w:p>
            <w:pPr>
              <w:spacing w:line="280" w:lineRule="exact"/>
              <w:ind w:firstLine="810" w:firstLineChars="450"/>
              <w:jc w:val="left"/>
              <w:rPr>
                <w:rFonts w:ascii="宋体"/>
                <w:kern w:val="0"/>
                <w:sz w:val="18"/>
                <w:szCs w:val="18"/>
              </w:rPr>
            </w:pPr>
            <w:r>
              <w:rPr>
                <w:rFonts w:hint="eastAsia" w:ascii="宋体" w:hAnsi="宋体" w:cs="宋体"/>
                <w:kern w:val="0"/>
                <w:sz w:val="18"/>
                <w:szCs w:val="18"/>
              </w:rPr>
              <w:t>外观设计</w:t>
            </w:r>
          </w:p>
          <w:p>
            <w:pPr>
              <w:spacing w:line="280" w:lineRule="exact"/>
              <w:ind w:firstLine="540" w:firstLineChars="300"/>
              <w:jc w:val="left"/>
              <w:rPr>
                <w:rFonts w:ascii="宋体"/>
                <w:kern w:val="0"/>
                <w:sz w:val="18"/>
                <w:szCs w:val="18"/>
              </w:rPr>
            </w:pPr>
            <w:r>
              <w:rPr>
                <w:rFonts w:hint="eastAsia" w:ascii="宋体" w:hAnsi="宋体" w:cs="宋体"/>
                <w:kern w:val="0"/>
                <w:sz w:val="18"/>
                <w:szCs w:val="18"/>
              </w:rPr>
              <w:t>标准</w:t>
            </w:r>
          </w:p>
          <w:p>
            <w:pPr>
              <w:spacing w:line="280" w:lineRule="exact"/>
              <w:ind w:firstLine="810" w:firstLineChars="450"/>
              <w:jc w:val="left"/>
              <w:rPr>
                <w:rFonts w:ascii="宋体"/>
                <w:kern w:val="0"/>
                <w:sz w:val="18"/>
                <w:szCs w:val="18"/>
              </w:rPr>
            </w:pPr>
            <w:r>
              <w:rPr>
                <w:rFonts w:hint="eastAsia" w:ascii="宋体" w:hAnsi="宋体" w:cs="宋体"/>
                <w:kern w:val="0"/>
                <w:sz w:val="18"/>
                <w:szCs w:val="18"/>
              </w:rPr>
              <w:t>制定</w:t>
            </w:r>
          </w:p>
          <w:p>
            <w:pPr>
              <w:spacing w:line="280" w:lineRule="exact"/>
              <w:ind w:firstLine="810" w:firstLineChars="450"/>
              <w:jc w:val="left"/>
              <w:rPr>
                <w:rFonts w:ascii="宋体"/>
                <w:kern w:val="0"/>
                <w:sz w:val="18"/>
                <w:szCs w:val="18"/>
              </w:rPr>
            </w:pPr>
            <w:r>
              <w:rPr>
                <w:rFonts w:hint="eastAsia" w:ascii="宋体" w:hAnsi="宋体" w:cs="宋体"/>
                <w:kern w:val="0"/>
                <w:sz w:val="18"/>
                <w:szCs w:val="18"/>
              </w:rPr>
              <w:t>修订</w:t>
            </w:r>
          </w:p>
          <w:p>
            <w:pPr>
              <w:spacing w:line="280" w:lineRule="exact"/>
              <w:ind w:firstLine="540" w:firstLineChars="300"/>
              <w:jc w:val="left"/>
              <w:rPr>
                <w:rFonts w:ascii="宋体"/>
                <w:kern w:val="0"/>
                <w:sz w:val="18"/>
                <w:szCs w:val="18"/>
              </w:rPr>
            </w:pPr>
            <w:r>
              <w:rPr>
                <w:rFonts w:hint="eastAsia" w:ascii="宋体" w:hAnsi="宋体" w:cs="宋体"/>
                <w:kern w:val="0"/>
                <w:sz w:val="18"/>
                <w:szCs w:val="18"/>
              </w:rPr>
              <w:t>获奖</w:t>
            </w:r>
          </w:p>
          <w:p>
            <w:pPr>
              <w:spacing w:line="280" w:lineRule="exact"/>
              <w:ind w:firstLine="810" w:firstLineChars="450"/>
              <w:jc w:val="left"/>
              <w:rPr>
                <w:rFonts w:ascii="宋体"/>
                <w:kern w:val="0"/>
                <w:sz w:val="18"/>
                <w:szCs w:val="18"/>
              </w:rPr>
            </w:pPr>
            <w:r>
              <w:rPr>
                <w:rFonts w:hint="eastAsia" w:ascii="宋体" w:hAnsi="宋体" w:cs="宋体"/>
                <w:kern w:val="0"/>
                <w:sz w:val="18"/>
                <w:szCs w:val="18"/>
              </w:rPr>
              <w:t>国家级</w:t>
            </w:r>
          </w:p>
          <w:p>
            <w:pPr>
              <w:spacing w:line="280" w:lineRule="exact"/>
              <w:ind w:firstLine="810" w:firstLineChars="450"/>
              <w:jc w:val="left"/>
              <w:rPr>
                <w:rFonts w:ascii="宋体"/>
                <w:kern w:val="0"/>
                <w:sz w:val="18"/>
                <w:szCs w:val="18"/>
              </w:rPr>
            </w:pPr>
            <w:r>
              <w:rPr>
                <w:rFonts w:hint="eastAsia" w:ascii="宋体" w:hAnsi="宋体" w:cs="宋体"/>
                <w:kern w:val="0"/>
                <w:sz w:val="18"/>
                <w:szCs w:val="18"/>
              </w:rPr>
              <w:t>省级</w:t>
            </w:r>
          </w:p>
          <w:p>
            <w:pPr>
              <w:numPr>
                <w:ilvl w:val="0"/>
                <w:numId w:val="0"/>
              </w:numPr>
              <w:spacing w:line="280" w:lineRule="exact"/>
              <w:ind w:firstLine="0" w:firstLineChars="0"/>
              <w:jc w:val="left"/>
              <w:rPr>
                <w:rFonts w:ascii="宋体" w:hAnsi="宋体" w:cs="宋体"/>
                <w:kern w:val="0"/>
                <w:sz w:val="18"/>
                <w:szCs w:val="18"/>
              </w:rPr>
            </w:pPr>
            <w:r>
              <w:rPr>
                <w:rFonts w:hint="eastAsia" w:ascii="宋体" w:hAnsi="宋体" w:cs="宋体"/>
                <w:kern w:val="0"/>
                <w:sz w:val="18"/>
                <w:szCs w:val="18"/>
                <w:lang w:eastAsia="zh-CN"/>
              </w:rPr>
              <w:t>（二）</w:t>
            </w:r>
            <w:r>
              <w:rPr>
                <w:rFonts w:hint="eastAsia" w:ascii="宋体" w:hAnsi="宋体" w:cs="宋体"/>
                <w:kern w:val="0"/>
                <w:sz w:val="18"/>
                <w:szCs w:val="18"/>
              </w:rPr>
              <w:t>应用类成果</w:t>
            </w:r>
          </w:p>
          <w:p>
            <w:pPr>
              <w:numPr>
                <w:ilvl w:val="0"/>
                <w:numId w:val="0"/>
              </w:numPr>
              <w:spacing w:line="280" w:lineRule="exact"/>
              <w:ind w:firstLine="540" w:firstLineChars="300"/>
              <w:jc w:val="left"/>
              <w:rPr>
                <w:rFonts w:ascii="宋体" w:hAnsi="宋体" w:cs="宋体"/>
                <w:kern w:val="0"/>
                <w:sz w:val="18"/>
                <w:szCs w:val="18"/>
              </w:rPr>
            </w:pPr>
            <w:r>
              <w:rPr>
                <w:rFonts w:hint="eastAsia" w:ascii="宋体" w:hAnsi="宋体" w:cs="宋体"/>
                <w:kern w:val="0"/>
                <w:sz w:val="18"/>
                <w:szCs w:val="18"/>
              </w:rPr>
              <w:t>新产品</w:t>
            </w:r>
          </w:p>
          <w:p>
            <w:pPr>
              <w:spacing w:line="280" w:lineRule="exact"/>
              <w:ind w:firstLine="540" w:firstLineChars="300"/>
              <w:jc w:val="left"/>
              <w:rPr>
                <w:rFonts w:ascii="宋体" w:hAnsi="宋体" w:cs="宋体"/>
                <w:kern w:val="0"/>
                <w:sz w:val="18"/>
                <w:szCs w:val="18"/>
              </w:rPr>
            </w:pPr>
            <w:r>
              <w:rPr>
                <w:rFonts w:hint="eastAsia" w:ascii="宋体" w:hAnsi="宋体" w:cs="宋体"/>
                <w:kern w:val="0"/>
                <w:sz w:val="18"/>
                <w:szCs w:val="18"/>
              </w:rPr>
              <w:t>新技术</w:t>
            </w:r>
          </w:p>
          <w:p>
            <w:pPr>
              <w:spacing w:line="280" w:lineRule="exact"/>
              <w:ind w:firstLine="540" w:firstLineChars="300"/>
              <w:jc w:val="left"/>
              <w:rPr>
                <w:rFonts w:hint="eastAsia" w:ascii="宋体" w:hAnsi="宋体" w:cs="宋体"/>
                <w:kern w:val="0"/>
                <w:sz w:val="18"/>
                <w:szCs w:val="18"/>
              </w:rPr>
            </w:pPr>
            <w:r>
              <w:rPr>
                <w:rFonts w:hint="eastAsia" w:ascii="宋体" w:hAnsi="宋体" w:cs="宋体"/>
                <w:kern w:val="0"/>
                <w:sz w:val="18"/>
                <w:szCs w:val="18"/>
              </w:rPr>
              <w:t>新工艺</w:t>
            </w:r>
          </w:p>
          <w:p>
            <w:pPr>
              <w:spacing w:line="280" w:lineRule="exact"/>
              <w:jc w:val="left"/>
              <w:rPr>
                <w:rFonts w:hint="eastAsia" w:ascii="宋体" w:hAnsi="宋体" w:cs="宋体"/>
                <w:kern w:val="0"/>
                <w:sz w:val="18"/>
                <w:szCs w:val="18"/>
              </w:rPr>
            </w:pPr>
            <w:r>
              <w:rPr>
                <w:rFonts w:hint="eastAsia" w:ascii="宋体" w:hAnsi="宋体" w:cs="宋体"/>
                <w:kern w:val="0"/>
                <w:sz w:val="18"/>
                <w:szCs w:val="18"/>
                <w:lang w:eastAsia="zh-CN"/>
              </w:rPr>
              <w:t>四</w:t>
            </w:r>
            <w:r>
              <w:rPr>
                <w:rFonts w:hint="eastAsia" w:ascii="宋体" w:hAnsi="宋体" w:cs="宋体"/>
                <w:kern w:val="0"/>
                <w:sz w:val="18"/>
                <w:szCs w:val="18"/>
              </w:rPr>
              <w:t>、粮食科技创新平台</w:t>
            </w:r>
          </w:p>
          <w:p>
            <w:pPr>
              <w:spacing w:line="28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国家级</w:t>
            </w:r>
          </w:p>
          <w:p>
            <w:pPr>
              <w:widowControl/>
              <w:spacing w:line="28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省部级</w:t>
            </w:r>
          </w:p>
        </w:tc>
        <w:tc>
          <w:tcPr>
            <w:tcW w:w="1417" w:type="dxa"/>
            <w:vAlign w:val="top"/>
          </w:tcPr>
          <w:p>
            <w:pPr>
              <w:widowControl/>
              <w:spacing w:line="280" w:lineRule="exact"/>
              <w:jc w:val="center"/>
              <w:rPr>
                <w:rFonts w:ascii="宋体" w:hAnsi="宋体" w:cs="宋体"/>
                <w:kern w:val="0"/>
                <w:sz w:val="18"/>
                <w:szCs w:val="18"/>
              </w:rPr>
            </w:pPr>
            <w:r>
              <w:rPr>
                <w:rFonts w:ascii="宋体" w:hAnsi="宋体" w:cs="宋体"/>
                <w:kern w:val="0"/>
                <w:sz w:val="18"/>
                <w:szCs w:val="18"/>
              </w:rPr>
              <w:t>—</w:t>
            </w:r>
          </w:p>
          <w:p>
            <w:pPr>
              <w:widowControl/>
              <w:spacing w:line="280" w:lineRule="exact"/>
              <w:jc w:val="center"/>
              <w:rPr>
                <w:rFonts w:ascii="宋体"/>
                <w:kern w:val="0"/>
                <w:sz w:val="18"/>
                <w:szCs w:val="18"/>
              </w:rPr>
            </w:pPr>
            <w:r>
              <w:rPr>
                <w:rFonts w:hint="eastAsia" w:ascii="宋体" w:hAnsi="宋体" w:cs="宋体"/>
                <w:kern w:val="0"/>
                <w:sz w:val="18"/>
                <w:szCs w:val="18"/>
              </w:rPr>
              <w:t>万元</w:t>
            </w:r>
          </w:p>
          <w:p>
            <w:pPr>
              <w:widowControl/>
              <w:spacing w:line="280" w:lineRule="exact"/>
              <w:jc w:val="center"/>
              <w:rPr>
                <w:rFonts w:ascii="宋体"/>
                <w:kern w:val="0"/>
                <w:sz w:val="18"/>
                <w:szCs w:val="18"/>
              </w:rPr>
            </w:pPr>
            <w:r>
              <w:rPr>
                <w:rFonts w:hint="eastAsia" w:ascii="宋体" w:hAnsi="宋体" w:cs="宋体"/>
                <w:kern w:val="0"/>
                <w:sz w:val="18"/>
                <w:szCs w:val="18"/>
              </w:rPr>
              <w:t>万元</w:t>
            </w:r>
          </w:p>
          <w:p>
            <w:pPr>
              <w:widowControl/>
              <w:spacing w:line="280" w:lineRule="exact"/>
              <w:jc w:val="center"/>
              <w:rPr>
                <w:rFonts w:ascii="宋体"/>
                <w:kern w:val="0"/>
                <w:sz w:val="18"/>
                <w:szCs w:val="18"/>
              </w:rPr>
            </w:pPr>
            <w:r>
              <w:rPr>
                <w:rFonts w:hint="eastAsia" w:ascii="宋体" w:hAnsi="宋体" w:cs="宋体"/>
                <w:kern w:val="0"/>
                <w:sz w:val="18"/>
                <w:szCs w:val="18"/>
              </w:rPr>
              <w:t>万元</w:t>
            </w:r>
          </w:p>
          <w:p>
            <w:pPr>
              <w:widowControl/>
              <w:spacing w:line="280" w:lineRule="exact"/>
              <w:jc w:val="center"/>
              <w:rPr>
                <w:rFonts w:ascii="宋体"/>
                <w:kern w:val="0"/>
                <w:sz w:val="18"/>
                <w:szCs w:val="18"/>
              </w:rPr>
            </w:pPr>
            <w:r>
              <w:rPr>
                <w:rFonts w:hint="eastAsia" w:ascii="宋体" w:hAnsi="宋体" w:cs="宋体"/>
                <w:kern w:val="0"/>
                <w:sz w:val="18"/>
                <w:szCs w:val="18"/>
              </w:rPr>
              <w:t>万元</w:t>
            </w:r>
          </w:p>
          <w:p>
            <w:pPr>
              <w:widowControl/>
              <w:spacing w:line="280" w:lineRule="exact"/>
              <w:jc w:val="center"/>
              <w:rPr>
                <w:rFonts w:ascii="宋体"/>
                <w:kern w:val="0"/>
                <w:sz w:val="18"/>
                <w:szCs w:val="18"/>
              </w:rPr>
            </w:pPr>
            <w:r>
              <w:rPr>
                <w:rFonts w:hint="eastAsia" w:ascii="宋体" w:hAnsi="宋体" w:cs="宋体"/>
                <w:kern w:val="0"/>
                <w:sz w:val="18"/>
                <w:szCs w:val="18"/>
              </w:rPr>
              <w:t>万元</w:t>
            </w:r>
          </w:p>
          <w:p>
            <w:pPr>
              <w:widowControl/>
              <w:spacing w:line="280" w:lineRule="exact"/>
              <w:jc w:val="center"/>
              <w:rPr>
                <w:rFonts w:ascii="宋体" w:hAnsi="宋体" w:cs="宋体"/>
                <w:sz w:val="18"/>
                <w:szCs w:val="18"/>
              </w:rPr>
            </w:pPr>
            <w:r>
              <w:rPr>
                <w:rFonts w:hint="eastAsia" w:ascii="宋体" w:hAnsi="宋体" w:cs="宋体"/>
                <w:sz w:val="18"/>
                <w:szCs w:val="18"/>
              </w:rPr>
              <w:t>—</w:t>
            </w:r>
          </w:p>
          <w:p>
            <w:pPr>
              <w:widowControl/>
              <w:spacing w:line="280" w:lineRule="exact"/>
              <w:jc w:val="center"/>
              <w:rPr>
                <w:rFonts w:ascii="宋体" w:hAnsi="宋体" w:cs="宋体"/>
                <w:sz w:val="18"/>
                <w:szCs w:val="18"/>
              </w:rPr>
            </w:pPr>
            <w:r>
              <w:rPr>
                <w:rFonts w:hint="eastAsia" w:ascii="宋体" w:hAnsi="宋体" w:cs="宋体"/>
                <w:sz w:val="18"/>
                <w:szCs w:val="18"/>
              </w:rPr>
              <w:t>项</w:t>
            </w:r>
          </w:p>
          <w:p>
            <w:pPr>
              <w:widowControl/>
              <w:spacing w:line="280" w:lineRule="exact"/>
              <w:jc w:val="center"/>
              <w:rPr>
                <w:rFonts w:ascii="宋体"/>
                <w:sz w:val="18"/>
                <w:szCs w:val="18"/>
              </w:rPr>
            </w:pPr>
            <w:r>
              <w:rPr>
                <w:rFonts w:hint="eastAsia" w:ascii="宋体" w:hAnsi="宋体" w:cs="宋体"/>
                <w:sz w:val="18"/>
                <w:szCs w:val="18"/>
              </w:rPr>
              <w:t>项</w:t>
            </w:r>
          </w:p>
          <w:p>
            <w:pPr>
              <w:widowControl/>
              <w:spacing w:line="280" w:lineRule="exact"/>
              <w:jc w:val="center"/>
              <w:rPr>
                <w:rFonts w:ascii="宋体"/>
                <w:sz w:val="18"/>
                <w:szCs w:val="18"/>
              </w:rPr>
            </w:pPr>
            <w:r>
              <w:rPr>
                <w:rFonts w:hint="eastAsia" w:ascii="宋体" w:hAnsi="宋体" w:cs="宋体"/>
                <w:sz w:val="18"/>
                <w:szCs w:val="18"/>
              </w:rPr>
              <w:t>项</w:t>
            </w:r>
          </w:p>
          <w:p>
            <w:pPr>
              <w:widowControl/>
              <w:spacing w:line="280" w:lineRule="exact"/>
              <w:jc w:val="center"/>
              <w:rPr>
                <w:rFonts w:ascii="宋体" w:hAnsi="宋体" w:cs="宋体"/>
                <w:sz w:val="18"/>
                <w:szCs w:val="18"/>
              </w:rPr>
            </w:pPr>
            <w:r>
              <w:rPr>
                <w:rFonts w:hint="eastAsia" w:ascii="宋体" w:hAnsi="宋体" w:cs="宋体"/>
                <w:sz w:val="18"/>
                <w:szCs w:val="18"/>
              </w:rPr>
              <w:t>项</w:t>
            </w:r>
          </w:p>
          <w:p>
            <w:pPr>
              <w:widowControl/>
              <w:spacing w:line="280" w:lineRule="exact"/>
              <w:jc w:val="center"/>
              <w:rPr>
                <w:rFonts w:hint="eastAsia" w:ascii="宋体"/>
                <w:sz w:val="18"/>
                <w:szCs w:val="18"/>
              </w:rPr>
            </w:pPr>
            <w:r>
              <w:rPr>
                <w:rFonts w:hint="eastAsia" w:ascii="宋体"/>
                <w:sz w:val="18"/>
                <w:szCs w:val="18"/>
              </w:rPr>
              <w:t>项</w:t>
            </w:r>
          </w:p>
          <w:p>
            <w:pPr>
              <w:widowControl/>
              <w:spacing w:line="280" w:lineRule="exact"/>
              <w:jc w:val="center"/>
              <w:rPr>
                <w:rFonts w:ascii="宋体"/>
                <w:sz w:val="18"/>
                <w:szCs w:val="18"/>
              </w:rPr>
            </w:pPr>
            <w:r>
              <w:rPr>
                <w:rFonts w:hint="eastAsia" w:ascii="宋体" w:hAnsi="宋体" w:cs="宋体"/>
                <w:sz w:val="18"/>
                <w:szCs w:val="18"/>
                <w:lang w:eastAsia="zh-CN"/>
              </w:rPr>
              <w:t>项</w:t>
            </w:r>
          </w:p>
          <w:p>
            <w:pPr>
              <w:widowControl/>
              <w:spacing w:line="280" w:lineRule="exact"/>
              <w:jc w:val="center"/>
              <w:rPr>
                <w:rFonts w:hint="eastAsia" w:ascii="宋体" w:eastAsia="宋体"/>
                <w:sz w:val="18"/>
                <w:szCs w:val="18"/>
                <w:lang w:eastAsia="zh-CN"/>
              </w:rPr>
            </w:pPr>
            <w:r>
              <w:rPr>
                <w:rFonts w:hint="eastAsia" w:ascii="宋体"/>
                <w:sz w:val="18"/>
                <w:szCs w:val="18"/>
                <w:lang w:eastAsia="zh-CN"/>
              </w:rPr>
              <w:t>项</w:t>
            </w:r>
          </w:p>
          <w:p>
            <w:pPr>
              <w:widowControl/>
              <w:spacing w:line="280" w:lineRule="exact"/>
              <w:jc w:val="center"/>
              <w:rPr>
                <w:rFonts w:hint="eastAsia" w:ascii="宋体" w:eastAsia="宋体"/>
                <w:sz w:val="18"/>
                <w:szCs w:val="18"/>
                <w:lang w:eastAsia="zh-CN"/>
              </w:rPr>
            </w:pPr>
            <w:r>
              <w:rPr>
                <w:rFonts w:hint="eastAsia" w:ascii="宋体"/>
                <w:sz w:val="18"/>
                <w:szCs w:val="18"/>
                <w:lang w:eastAsia="zh-CN"/>
              </w:rPr>
              <w:t>项</w:t>
            </w:r>
          </w:p>
          <w:p>
            <w:pPr>
              <w:widowControl/>
              <w:spacing w:line="280" w:lineRule="exact"/>
              <w:jc w:val="center"/>
              <w:rPr>
                <w:rFonts w:ascii="宋体"/>
                <w:sz w:val="18"/>
                <w:szCs w:val="18"/>
              </w:rPr>
            </w:pPr>
            <w:r>
              <w:rPr>
                <w:rFonts w:hint="eastAsia" w:ascii="宋体" w:hAnsi="宋体" w:cs="宋体"/>
                <w:sz w:val="18"/>
                <w:szCs w:val="18"/>
              </w:rPr>
              <w:t>篇</w:t>
            </w:r>
          </w:p>
          <w:p>
            <w:pPr>
              <w:widowControl/>
              <w:spacing w:line="280" w:lineRule="exact"/>
              <w:jc w:val="center"/>
              <w:rPr>
                <w:rFonts w:ascii="宋体" w:hAnsi="宋体" w:cs="宋体"/>
                <w:sz w:val="18"/>
                <w:szCs w:val="18"/>
              </w:rPr>
            </w:pPr>
            <w:r>
              <w:rPr>
                <w:rFonts w:hint="eastAsia" w:ascii="宋体" w:hAnsi="宋体" w:cs="宋体"/>
                <w:sz w:val="18"/>
                <w:szCs w:val="18"/>
              </w:rPr>
              <w:t>项</w:t>
            </w:r>
          </w:p>
          <w:p>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项</w:t>
            </w:r>
          </w:p>
          <w:p>
            <w:pPr>
              <w:widowControl/>
              <w:spacing w:line="280" w:lineRule="exact"/>
              <w:jc w:val="center"/>
              <w:rPr>
                <w:rFonts w:ascii="宋体"/>
                <w:kern w:val="0"/>
                <w:sz w:val="18"/>
                <w:szCs w:val="18"/>
              </w:rPr>
            </w:pPr>
            <w:r>
              <w:rPr>
                <w:rFonts w:hint="eastAsia" w:ascii="宋体" w:hAnsi="宋体" w:cs="宋体"/>
                <w:kern w:val="0"/>
                <w:sz w:val="18"/>
                <w:szCs w:val="18"/>
              </w:rPr>
              <w:t>项</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项</w:t>
            </w:r>
          </w:p>
          <w:p>
            <w:pPr>
              <w:widowControl/>
              <w:spacing w:line="280" w:lineRule="exact"/>
              <w:jc w:val="center"/>
              <w:rPr>
                <w:rFonts w:hint="eastAsia" w:ascii="宋体"/>
                <w:kern w:val="0"/>
                <w:sz w:val="18"/>
                <w:szCs w:val="18"/>
              </w:rPr>
            </w:pPr>
            <w:r>
              <w:rPr>
                <w:rFonts w:hint="eastAsia" w:ascii="宋体"/>
                <w:kern w:val="0"/>
                <w:sz w:val="18"/>
                <w:szCs w:val="18"/>
              </w:rPr>
              <w:t>项</w:t>
            </w:r>
          </w:p>
          <w:p>
            <w:pPr>
              <w:widowControl/>
              <w:spacing w:line="280" w:lineRule="exact"/>
              <w:jc w:val="center"/>
              <w:rPr>
                <w:rFonts w:hint="eastAsia" w:ascii="宋体" w:eastAsia="宋体"/>
                <w:kern w:val="0"/>
                <w:sz w:val="18"/>
                <w:szCs w:val="18"/>
                <w:lang w:eastAsia="zh-CN"/>
              </w:rPr>
            </w:pPr>
            <w:r>
              <w:rPr>
                <w:rFonts w:hint="eastAsia" w:ascii="宋体"/>
                <w:kern w:val="0"/>
                <w:sz w:val="18"/>
                <w:szCs w:val="18"/>
                <w:lang w:eastAsia="zh-CN"/>
              </w:rPr>
              <w:t>项</w:t>
            </w:r>
          </w:p>
          <w:p>
            <w:pPr>
              <w:widowControl/>
              <w:spacing w:line="280" w:lineRule="exact"/>
              <w:jc w:val="center"/>
              <w:rPr>
                <w:rFonts w:ascii="宋体" w:hAnsi="宋体" w:cs="宋体"/>
                <w:kern w:val="0"/>
                <w:sz w:val="18"/>
                <w:szCs w:val="18"/>
              </w:rPr>
            </w:pPr>
            <w:r>
              <w:rPr>
                <w:rFonts w:ascii="宋体" w:hAnsi="宋体" w:cs="宋体"/>
                <w:kern w:val="0"/>
                <w:sz w:val="18"/>
                <w:szCs w:val="18"/>
              </w:rPr>
              <w:t>—</w:t>
            </w:r>
          </w:p>
          <w:p>
            <w:pPr>
              <w:widowControl/>
              <w:spacing w:line="280" w:lineRule="exact"/>
              <w:jc w:val="center"/>
              <w:rPr>
                <w:rFonts w:ascii="宋体"/>
                <w:kern w:val="0"/>
                <w:sz w:val="18"/>
                <w:szCs w:val="18"/>
              </w:rPr>
            </w:pPr>
            <w:r>
              <w:rPr>
                <w:rFonts w:hint="eastAsia" w:ascii="宋体" w:hAnsi="宋体" w:cs="宋体"/>
                <w:kern w:val="0"/>
                <w:sz w:val="18"/>
                <w:szCs w:val="18"/>
              </w:rPr>
              <w:t>个</w:t>
            </w:r>
          </w:p>
          <w:p>
            <w:pPr>
              <w:widowControl/>
              <w:spacing w:line="280" w:lineRule="exact"/>
              <w:jc w:val="center"/>
              <w:rPr>
                <w:rFonts w:hint="eastAsia" w:ascii="宋体" w:eastAsia="宋体"/>
                <w:kern w:val="0"/>
                <w:sz w:val="18"/>
                <w:szCs w:val="18"/>
                <w:lang w:eastAsia="zh-CN"/>
              </w:rPr>
            </w:pPr>
            <w:r>
              <w:rPr>
                <w:rFonts w:hint="eastAsia" w:ascii="宋体"/>
                <w:kern w:val="0"/>
                <w:sz w:val="18"/>
                <w:szCs w:val="18"/>
                <w:lang w:eastAsia="zh-CN"/>
              </w:rPr>
              <w:t>个</w:t>
            </w:r>
          </w:p>
        </w:tc>
        <w:tc>
          <w:tcPr>
            <w:tcW w:w="1419" w:type="dxa"/>
            <w:vAlign w:val="top"/>
          </w:tcPr>
          <w:p>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08</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09</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10</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11</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12</w:t>
            </w:r>
          </w:p>
          <w:p>
            <w:pPr>
              <w:widowControl/>
              <w:spacing w:line="280" w:lineRule="exact"/>
              <w:jc w:val="center"/>
              <w:rPr>
                <w:rFonts w:ascii="宋体" w:hAnsi="宋体" w:cs="宋体"/>
                <w:sz w:val="18"/>
                <w:szCs w:val="18"/>
              </w:rPr>
            </w:pPr>
            <w:r>
              <w:rPr>
                <w:rFonts w:hint="eastAsia" w:ascii="宋体" w:hAnsi="宋体" w:cs="宋体"/>
                <w:sz w:val="18"/>
                <w:szCs w:val="18"/>
              </w:rPr>
              <w:t>—</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13</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14</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15</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16</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17</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18</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19</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20</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22</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23</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24</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25</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26</w:t>
            </w:r>
          </w:p>
          <w:p>
            <w:pPr>
              <w:widowControl/>
              <w:spacing w:line="28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27</w:t>
            </w:r>
          </w:p>
          <w:p>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w:t>
            </w:r>
          </w:p>
          <w:p>
            <w:pPr>
              <w:widowControl/>
              <w:spacing w:line="280" w:lineRule="exact"/>
              <w:jc w:val="center"/>
              <w:rPr>
                <w:rFonts w:hint="eastAsia" w:ascii="宋体"/>
                <w:kern w:val="0"/>
                <w:sz w:val="18"/>
                <w:szCs w:val="18"/>
                <w:lang w:val="en-US" w:eastAsia="zh-CN"/>
              </w:rPr>
            </w:pPr>
            <w:r>
              <w:rPr>
                <w:rFonts w:hint="eastAsia" w:ascii="宋体"/>
                <w:kern w:val="0"/>
                <w:sz w:val="18"/>
                <w:szCs w:val="18"/>
                <w:lang w:val="en-US" w:eastAsia="zh-CN"/>
              </w:rPr>
              <w:t>28</w:t>
            </w:r>
          </w:p>
          <w:p>
            <w:pPr>
              <w:widowControl/>
              <w:spacing w:line="280" w:lineRule="exact"/>
              <w:jc w:val="center"/>
              <w:rPr>
                <w:rFonts w:hint="default" w:ascii="宋体"/>
                <w:kern w:val="0"/>
                <w:sz w:val="18"/>
                <w:szCs w:val="18"/>
                <w:lang w:val="en-US" w:eastAsia="zh-CN"/>
              </w:rPr>
            </w:pPr>
            <w:r>
              <w:rPr>
                <w:rFonts w:hint="eastAsia" w:ascii="宋体"/>
                <w:kern w:val="0"/>
                <w:sz w:val="18"/>
                <w:szCs w:val="18"/>
                <w:lang w:val="en-US" w:eastAsia="zh-CN"/>
              </w:rPr>
              <w:t>29</w:t>
            </w:r>
          </w:p>
        </w:tc>
        <w:tc>
          <w:tcPr>
            <w:tcW w:w="1415" w:type="dxa"/>
            <w:vAlign w:val="top"/>
          </w:tcPr>
          <w:p>
            <w:pPr>
              <w:widowControl/>
              <w:spacing w:line="280" w:lineRule="exact"/>
              <w:jc w:val="center"/>
              <w:rPr>
                <w:rFonts w:ascii="宋体"/>
                <w:kern w:val="0"/>
                <w:sz w:val="20"/>
                <w:szCs w:val="20"/>
              </w:rPr>
            </w:pPr>
          </w:p>
        </w:tc>
      </w:tr>
    </w:tbl>
    <w:p>
      <w:pPr>
        <w:ind w:right="69" w:rightChars="33"/>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填报日期：</w:t>
      </w:r>
      <w:r>
        <w:rPr>
          <w:rFonts w:ascii="宋体" w:hAnsi="宋体" w:cs="宋体"/>
          <w:sz w:val="18"/>
          <w:szCs w:val="18"/>
        </w:rPr>
        <w:t>20</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rPr>
          <w:rFonts w:ascii="宋体"/>
          <w:sz w:val="18"/>
          <w:szCs w:val="18"/>
        </w:rPr>
      </w:pPr>
      <w:r>
        <w:rPr>
          <w:rFonts w:hint="eastAsia" w:ascii="宋体" w:hAnsi="宋体" w:cs="宋体"/>
          <w:sz w:val="18"/>
          <w:szCs w:val="18"/>
        </w:rPr>
        <w:t>填报说明：</w:t>
      </w:r>
      <w:r>
        <w:rPr>
          <w:rFonts w:ascii="宋体" w:hAnsi="宋体" w:cs="宋体"/>
          <w:sz w:val="18"/>
          <w:szCs w:val="18"/>
        </w:rPr>
        <w:t>1.</w:t>
      </w:r>
      <w:r>
        <w:rPr>
          <w:rFonts w:hint="eastAsia" w:ascii="宋体" w:hAnsi="宋体" w:cs="宋体"/>
          <w:sz w:val="18"/>
          <w:szCs w:val="18"/>
        </w:rPr>
        <w:t>统计范围：粮油科研单位。</w:t>
      </w:r>
    </w:p>
    <w:p>
      <w:pPr>
        <w:ind w:left="1083" w:leftChars="430" w:hanging="180" w:hangingChars="100"/>
        <w:rPr>
          <w:rFonts w:ascii="宋体"/>
          <w:sz w:val="18"/>
          <w:szCs w:val="18"/>
        </w:rPr>
      </w:pPr>
      <w:r>
        <w:rPr>
          <w:rFonts w:ascii="宋体" w:hAnsi="宋体" w:cs="宋体"/>
          <w:sz w:val="18"/>
          <w:szCs w:val="18"/>
        </w:rPr>
        <w:t>2.</w:t>
      </w:r>
      <w:r>
        <w:rPr>
          <w:rFonts w:hint="eastAsia" w:ascii="宋体" w:hAnsi="宋体" w:cs="宋体"/>
          <w:sz w:val="18"/>
          <w:szCs w:val="18"/>
        </w:rPr>
        <w:t>报送时间和方式：次年</w:t>
      </w:r>
      <w:r>
        <w:rPr>
          <w:rFonts w:ascii="宋体" w:hAnsi="宋体" w:cs="宋体"/>
          <w:sz w:val="18"/>
          <w:szCs w:val="18"/>
        </w:rPr>
        <w:t>2</w:t>
      </w:r>
      <w:r>
        <w:rPr>
          <w:rFonts w:hint="eastAsia" w:ascii="宋体" w:hAnsi="宋体" w:cs="宋体"/>
          <w:sz w:val="18"/>
          <w:szCs w:val="18"/>
        </w:rPr>
        <w:t>月</w:t>
      </w:r>
      <w:r>
        <w:rPr>
          <w:rFonts w:hint="eastAsia" w:ascii="宋体" w:hAnsi="宋体" w:cs="宋体"/>
          <w:sz w:val="18"/>
          <w:szCs w:val="18"/>
          <w:lang w:val="en-US" w:eastAsia="zh-CN"/>
        </w:rPr>
        <w:t>20日</w:t>
      </w:r>
      <w:r>
        <w:rPr>
          <w:rFonts w:hint="eastAsia" w:ascii="宋体" w:hAnsi="宋体" w:cs="宋体"/>
          <w:sz w:val="18"/>
          <w:szCs w:val="18"/>
        </w:rPr>
        <w:t>前，网络报送。</w:t>
      </w:r>
    </w:p>
    <w:p>
      <w:pPr>
        <w:spacing w:line="300" w:lineRule="exact"/>
        <w:ind w:left="1080" w:hanging="1080" w:hangingChars="600"/>
        <w:rPr>
          <w:rFonts w:hint="eastAsia" w:ascii="宋体" w:hAnsi="宋体" w:cs="宋体"/>
          <w:sz w:val="18"/>
          <w:szCs w:val="18"/>
        </w:rPr>
      </w:pPr>
    </w:p>
    <w:p>
      <w:pPr>
        <w:ind w:right="323" w:rightChars="154"/>
        <w:jc w:val="center"/>
        <w:rPr>
          <w:rFonts w:hint="eastAsia" w:ascii="黑体" w:eastAsia="黑体"/>
          <w:sz w:val="24"/>
          <w:szCs w:val="24"/>
        </w:rPr>
      </w:pPr>
      <w:r>
        <w:rPr>
          <w:rFonts w:hint="eastAsia" w:ascii="仿宋_GB2312" w:eastAsia="仿宋_GB2312"/>
          <w:sz w:val="36"/>
          <w:szCs w:val="36"/>
          <w:lang w:eastAsia="zh-CN"/>
        </w:rPr>
        <w:br w:type="page"/>
      </w:r>
      <w:r>
        <w:rPr>
          <w:rFonts w:hint="eastAsia" w:ascii="黑体" w:hAnsi="宋体" w:eastAsia="黑体" w:cs="华康简标题宋"/>
          <w:sz w:val="32"/>
          <w:szCs w:val="32"/>
        </w:rPr>
        <w:t>四、主要指标解释</w:t>
      </w:r>
    </w:p>
    <w:p>
      <w:pPr>
        <w:ind w:right="323" w:rightChars="154"/>
        <w:rPr>
          <w:rFonts w:ascii="黑体" w:eastAsia="黑体"/>
          <w:sz w:val="24"/>
          <w:szCs w:val="24"/>
        </w:rPr>
      </w:pPr>
    </w:p>
    <w:p>
      <w:pPr>
        <w:spacing w:line="400" w:lineRule="exact"/>
        <w:ind w:firstLine="480" w:firstLineChars="200"/>
        <w:rPr>
          <w:rFonts w:ascii="黑体" w:hAnsi="宋体" w:eastAsia="黑体"/>
          <w:sz w:val="24"/>
          <w:szCs w:val="24"/>
        </w:rPr>
      </w:pPr>
      <w:r>
        <w:rPr>
          <w:rFonts w:ascii="黑体" w:hAnsi="宋体" w:eastAsia="黑体" w:cs="黑体"/>
          <w:sz w:val="24"/>
          <w:szCs w:val="24"/>
        </w:rPr>
        <w:t>1.</w:t>
      </w:r>
      <w:r>
        <w:rPr>
          <w:rFonts w:hint="eastAsia" w:ascii="黑体" w:hAnsi="宋体" w:eastAsia="黑体" w:cs="黑体"/>
          <w:sz w:val="24"/>
          <w:szCs w:val="24"/>
        </w:rPr>
        <w:t>单位基本信息部分</w:t>
      </w:r>
    </w:p>
    <w:p>
      <w:pPr>
        <w:spacing w:line="400" w:lineRule="exact"/>
        <w:ind w:firstLine="420" w:firstLineChars="200"/>
        <w:rPr>
          <w:rFonts w:hint="eastAsia" w:ascii="宋体" w:hAnsi="宋体" w:cs="宋体"/>
        </w:rPr>
      </w:pPr>
      <w:r>
        <w:rPr>
          <w:rFonts w:hint="eastAsia" w:ascii="宋体" w:hAnsi="宋体" w:cs="宋体"/>
        </w:rPr>
        <w:t>（</w:t>
      </w:r>
      <w:r>
        <w:rPr>
          <w:rFonts w:ascii="宋体" w:hAnsi="宋体" w:cs="宋体"/>
        </w:rPr>
        <w:t>1</w:t>
      </w:r>
      <w:r>
        <w:rPr>
          <w:rFonts w:hint="eastAsia" w:ascii="宋体" w:hAnsi="宋体" w:cs="宋体"/>
        </w:rPr>
        <w:t>）组织机构代码：指组织机构代码登记主管部门颁发的《中华人民共和国组织机构代码证》上给出的代码。</w:t>
      </w:r>
    </w:p>
    <w:p>
      <w:pPr>
        <w:spacing w:line="400" w:lineRule="exact"/>
        <w:ind w:firstLine="420" w:firstLineChars="200"/>
        <w:rPr>
          <w:rFonts w:ascii="宋体"/>
        </w:rPr>
      </w:pPr>
      <w:r>
        <w:rPr>
          <w:rFonts w:hint="eastAsia" w:ascii="宋体" w:hAnsi="宋体" w:cs="宋体"/>
        </w:rPr>
        <w:t>（2）统一社会信用代码：指由赋码主管部门颁发的法定身份识别码。</w:t>
      </w:r>
    </w:p>
    <w:p>
      <w:pPr>
        <w:spacing w:line="400" w:lineRule="exact"/>
        <w:ind w:firstLine="420" w:firstLineChars="200"/>
        <w:rPr>
          <w:rFonts w:ascii="宋体"/>
        </w:rPr>
      </w:pPr>
      <w:r>
        <w:rPr>
          <w:rFonts w:hint="eastAsia" w:ascii="宋体" w:hAnsi="宋体" w:cs="宋体"/>
        </w:rPr>
        <w:t>（3）产业化龙头企业：指国家有关部门、地市级以上政府、省级有关部门正式发文认定的农业（粮食）产业化龙头企业；以最高级别认定填报即可。</w:t>
      </w:r>
    </w:p>
    <w:p>
      <w:pPr>
        <w:spacing w:line="400" w:lineRule="exact"/>
        <w:ind w:firstLine="420" w:firstLineChars="200"/>
        <w:rPr>
          <w:rFonts w:ascii="宋体"/>
        </w:rPr>
      </w:pPr>
      <w:r>
        <w:rPr>
          <w:rFonts w:hint="eastAsia" w:ascii="宋体" w:hAnsi="宋体" w:cs="宋体"/>
        </w:rPr>
        <w:t>（4）应急加工企业：指县级及以上政府或</w:t>
      </w:r>
      <w:r>
        <w:rPr>
          <w:rFonts w:hint="default" w:ascii="宋体" w:hAnsi="宋体" w:cs="宋体"/>
        </w:rPr>
        <w:t>粮食和储备行政管理部门</w:t>
      </w:r>
      <w:r>
        <w:rPr>
          <w:rFonts w:hint="eastAsia" w:ascii="宋体" w:hAnsi="宋体" w:cs="宋体"/>
        </w:rPr>
        <w:t>为应对突发事件或灾害而正式发文指定的保障成品粮应急加工供应的粮油加工企业；以最高级别认定填报即可。</w:t>
      </w:r>
    </w:p>
    <w:p>
      <w:pPr>
        <w:spacing w:line="400" w:lineRule="exact"/>
        <w:ind w:firstLine="420" w:firstLineChars="200"/>
        <w:rPr>
          <w:rFonts w:ascii="宋体"/>
        </w:rPr>
      </w:pPr>
      <w:r>
        <w:rPr>
          <w:rFonts w:hint="eastAsia" w:ascii="宋体" w:hAnsi="宋体" w:cs="宋体"/>
        </w:rPr>
        <w:t>（5）</w:t>
      </w:r>
      <w:r>
        <w:rPr>
          <w:rFonts w:hint="eastAsia" w:ascii="宋体" w:hAnsi="宋体" w:cs="宋体"/>
          <w:lang w:eastAsia="zh-CN"/>
        </w:rPr>
        <w:t>好粮油示范</w:t>
      </w:r>
      <w:r>
        <w:rPr>
          <w:rFonts w:hint="eastAsia" w:ascii="宋体" w:hAnsi="宋体" w:cs="宋体"/>
        </w:rPr>
        <w:t>企业：</w:t>
      </w:r>
      <w:r>
        <w:rPr>
          <w:rFonts w:hint="eastAsia" w:ascii="宋体" w:hAnsi="宋体" w:cs="宋体"/>
          <w:highlight w:val="none"/>
        </w:rPr>
        <w:t>指</w:t>
      </w:r>
      <w:r>
        <w:rPr>
          <w:rFonts w:hint="eastAsia" w:ascii="宋体" w:hAnsi="宋体" w:cs="宋体"/>
          <w:highlight w:val="none"/>
          <w:lang w:eastAsia="zh-CN"/>
        </w:rPr>
        <w:t>各省在实施“优质粮食工程”中支持过的中国好粮油企业</w:t>
      </w:r>
      <w:r>
        <w:rPr>
          <w:rFonts w:hint="eastAsia" w:ascii="宋体" w:hAnsi="宋体" w:cs="宋体"/>
          <w:highlight w:val="none"/>
        </w:rPr>
        <w:t>。</w:t>
      </w:r>
    </w:p>
    <w:p>
      <w:pPr>
        <w:spacing w:line="400" w:lineRule="exact"/>
        <w:ind w:firstLine="420" w:firstLineChars="200"/>
        <w:rPr>
          <w:rFonts w:ascii="宋体"/>
        </w:rPr>
      </w:pPr>
      <w:r>
        <w:rPr>
          <w:rFonts w:hint="eastAsia" w:ascii="宋体" w:hAnsi="宋体" w:cs="宋体"/>
        </w:rPr>
        <w:t>（6）研发中心：指从事本企业粮油产品相关科技领域的研究开发和实验发展的机构。</w:t>
      </w:r>
    </w:p>
    <w:p>
      <w:pPr>
        <w:spacing w:line="400" w:lineRule="exact"/>
        <w:ind w:firstLine="480" w:firstLineChars="200"/>
        <w:rPr>
          <w:rFonts w:hint="eastAsia" w:ascii="黑体" w:hAnsi="宋体" w:eastAsia="黑体" w:cs="宋体"/>
          <w:sz w:val="24"/>
          <w:szCs w:val="24"/>
        </w:rPr>
      </w:pPr>
      <w:r>
        <w:rPr>
          <w:rFonts w:hint="eastAsia" w:ascii="黑体" w:hAnsi="宋体" w:eastAsia="黑体" w:cs="宋体"/>
          <w:sz w:val="24"/>
          <w:szCs w:val="24"/>
        </w:rPr>
        <w:t>2.粮食产业经济报表部分</w:t>
      </w:r>
    </w:p>
    <w:p>
      <w:pPr>
        <w:spacing w:line="400" w:lineRule="exact"/>
        <w:ind w:firstLine="420" w:firstLineChars="200"/>
        <w:rPr>
          <w:rFonts w:hint="eastAsia" w:ascii="宋体" w:hAnsi="宋体" w:cs="宋体"/>
        </w:rPr>
      </w:pPr>
      <w:r>
        <w:rPr>
          <w:rFonts w:hint="eastAsia" w:ascii="宋体" w:hAnsi="宋体" w:cs="宋体"/>
        </w:rPr>
        <w:t>（1）工业总产值：指采用报告期内的产品实际销售价格（不含增值税价格）计算的工业总产值。包括成品价值、对外加工费收入和自制半成品、在产品期初期末差额价值。</w:t>
      </w:r>
    </w:p>
    <w:p>
      <w:pPr>
        <w:spacing w:line="400" w:lineRule="exact"/>
        <w:ind w:firstLine="420" w:firstLineChars="200"/>
        <w:rPr>
          <w:rFonts w:hint="eastAsia" w:ascii="宋体" w:hAnsi="宋体" w:cs="宋体"/>
        </w:rPr>
      </w:pPr>
      <w:r>
        <w:rPr>
          <w:rFonts w:hint="eastAsia" w:ascii="宋体" w:hAnsi="宋体" w:cs="宋体"/>
        </w:rPr>
        <w:t>（2）主营业务收入：指企业确认的销售商品、提供劳务等主营业务的收入。根据会计“主营业务收入”科目的期末贷方余额（结转前）填报。执行2006年《企业会计准则》或2011年《小企业会计准则》的企业，如未设置该科目，根据企业会计决算“利润表”中的“营业收入”填列。</w:t>
      </w:r>
    </w:p>
    <w:p>
      <w:pPr>
        <w:spacing w:line="400" w:lineRule="exact"/>
        <w:ind w:firstLine="420" w:firstLineChars="200"/>
        <w:rPr>
          <w:rFonts w:hint="eastAsia" w:ascii="宋体" w:hAnsi="宋体" w:cs="宋体"/>
        </w:rPr>
      </w:pPr>
      <w:r>
        <w:rPr>
          <w:rFonts w:hint="eastAsia" w:ascii="宋体" w:hAnsi="宋体" w:cs="宋体"/>
        </w:rPr>
        <w:t>（3）销售收入：指企业销售粮油产品及副产品、粮油食品、饲料、深加工产品的收入和提供劳务取得的收入。根据企业会计账“销售收入”科目填列。</w:t>
      </w:r>
    </w:p>
    <w:p>
      <w:pPr>
        <w:spacing w:line="400" w:lineRule="exact"/>
        <w:ind w:firstLine="420" w:firstLineChars="200"/>
        <w:rPr>
          <w:rFonts w:hint="eastAsia" w:ascii="宋体" w:hAnsi="宋体" w:cs="宋体"/>
        </w:rPr>
      </w:pPr>
      <w:r>
        <w:rPr>
          <w:rFonts w:hint="eastAsia" w:ascii="宋体" w:hAnsi="宋体" w:cs="宋体"/>
        </w:rPr>
        <w:t>（4）利润总额：指企业生产经营活动的最大成果，是企业在一定时期内的盈亏相抵后的利润总额。根据企业会计决算“利润表”中的“利润总额”填列。</w:t>
      </w:r>
    </w:p>
    <w:p>
      <w:pPr>
        <w:spacing w:line="400" w:lineRule="exact"/>
        <w:ind w:firstLine="420" w:firstLineChars="200"/>
        <w:rPr>
          <w:rFonts w:hint="eastAsia" w:ascii="宋体" w:hAnsi="宋体" w:eastAsia="宋体" w:cs="宋体"/>
          <w:lang w:eastAsia="zh-CN"/>
        </w:rPr>
      </w:pPr>
      <w:r>
        <w:rPr>
          <w:rFonts w:hint="eastAsia" w:ascii="宋体" w:hAnsi="宋体" w:cs="宋体"/>
        </w:rPr>
        <w:t>（5）</w:t>
      </w:r>
      <w:r>
        <w:rPr>
          <w:rFonts w:hint="eastAsia" w:ascii="宋体" w:hAnsi="宋体" w:cs="宋体"/>
          <w:lang w:eastAsia="zh-CN"/>
        </w:rPr>
        <w:t>利税总额：指企业产品销售税金及附加、应交增值税、管理费用中税金和利润总额之和。</w:t>
      </w:r>
    </w:p>
    <w:p>
      <w:pPr>
        <w:spacing w:line="400" w:lineRule="exact"/>
        <w:ind w:firstLine="420" w:firstLineChars="200"/>
        <w:rPr>
          <w:rFonts w:hint="eastAsia" w:ascii="宋体" w:hAnsi="宋体" w:cs="宋体"/>
          <w:szCs w:val="24"/>
        </w:rPr>
      </w:pPr>
      <w:r>
        <w:rPr>
          <w:rFonts w:hint="eastAsia" w:ascii="宋体" w:hAnsi="宋体" w:cs="宋体"/>
          <w:szCs w:val="24"/>
          <w:highlight w:val="none"/>
        </w:rPr>
        <w:t>（</w:t>
      </w:r>
      <w:r>
        <w:rPr>
          <w:rFonts w:hint="eastAsia" w:ascii="宋体" w:hAnsi="宋体" w:cs="宋体"/>
          <w:szCs w:val="24"/>
          <w:highlight w:val="none"/>
          <w:lang w:eastAsia="zh-CN"/>
        </w:rPr>
        <w:t>6</w:t>
      </w:r>
      <w:r>
        <w:rPr>
          <w:rFonts w:hint="eastAsia" w:ascii="宋体" w:hAnsi="宋体" w:cs="宋体"/>
          <w:szCs w:val="24"/>
          <w:highlight w:val="none"/>
        </w:rPr>
        <w:t>）互联网销售收入：指企业通过互联网销售粮油等产品获得的收入</w:t>
      </w:r>
      <w:r>
        <w:rPr>
          <w:rFonts w:hint="eastAsia" w:ascii="宋体" w:hAnsi="宋体" w:cs="宋体"/>
          <w:szCs w:val="24"/>
        </w:rPr>
        <w:t>。</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7</w:t>
      </w:r>
      <w:r>
        <w:rPr>
          <w:rFonts w:hint="eastAsia" w:ascii="宋体" w:hAnsi="宋体" w:cs="宋体"/>
        </w:rPr>
        <w:t>）设计生产能力指企业设计日处理原料能力，其中：稻谷加工企业为日处理稻谷能力，按每天开工两班</w:t>
      </w:r>
      <w:r>
        <w:rPr>
          <w:rFonts w:ascii="宋体" w:hAnsi="宋体" w:cs="宋体"/>
        </w:rPr>
        <w:t>16</w:t>
      </w:r>
      <w:r>
        <w:rPr>
          <w:rFonts w:hint="eastAsia" w:ascii="宋体" w:hAnsi="宋体" w:cs="宋体"/>
        </w:rPr>
        <w:t>小时计算；小麦加工企业为日处理小麦能力，按每天开工三班</w:t>
      </w:r>
      <w:r>
        <w:rPr>
          <w:rFonts w:ascii="宋体" w:hAnsi="宋体" w:cs="宋体"/>
        </w:rPr>
        <w:t>24</w:t>
      </w:r>
      <w:r>
        <w:rPr>
          <w:rFonts w:hint="eastAsia" w:ascii="宋体" w:hAnsi="宋体" w:cs="宋体"/>
        </w:rPr>
        <w:t>小时计算；食用植物油加工企业按油料处理能力和精炼能力分别填报，其中日处理大豆能力、日处理油菜籽能力、日精炼大豆油能力、日精炼菜籽油能力是指只能加工大豆、油菜籽和精炼大豆油、菜籽油专用生产能力。日精炼能力指对原油（又称毛油）进行加工，能够生产符合现行国家标准或行业标准四级以上（含四级）食用植物油的能力；其中日灌装小包装油脂指用于生产小包装油脂</w:t>
      </w:r>
      <w:r>
        <w:rPr>
          <w:rFonts w:ascii="宋体" w:hAnsi="宋体" w:cs="宋体"/>
        </w:rPr>
        <w:t>[20</w:t>
      </w:r>
      <w:r>
        <w:rPr>
          <w:rFonts w:hint="eastAsia" w:ascii="宋体" w:hAnsi="宋体" w:cs="宋体"/>
        </w:rPr>
        <w:t>升以下（含</w:t>
      </w:r>
      <w:r>
        <w:rPr>
          <w:rFonts w:ascii="宋体" w:hAnsi="宋体" w:cs="宋体"/>
        </w:rPr>
        <w:t>20</w:t>
      </w:r>
      <w:r>
        <w:rPr>
          <w:rFonts w:hint="eastAsia" w:ascii="宋体" w:hAnsi="宋体" w:cs="宋体"/>
        </w:rPr>
        <w:t>升）</w:t>
      </w:r>
      <w:r>
        <w:rPr>
          <w:rFonts w:ascii="宋体" w:hAnsi="宋体" w:cs="宋体"/>
        </w:rPr>
        <w:t>]</w:t>
      </w:r>
      <w:r>
        <w:rPr>
          <w:rFonts w:hint="eastAsia" w:ascii="宋体" w:hAnsi="宋体" w:cs="宋体"/>
        </w:rPr>
        <w:t>的灌装能力。油料处理能力和精炼能力及灌装能力均按每天开工三班</w:t>
      </w:r>
      <w:r>
        <w:rPr>
          <w:rFonts w:ascii="宋体" w:hAnsi="宋体" w:cs="宋体"/>
        </w:rPr>
        <w:t>24</w:t>
      </w:r>
      <w:r>
        <w:rPr>
          <w:rFonts w:hint="eastAsia" w:ascii="宋体" w:hAnsi="宋体" w:cs="宋体"/>
        </w:rPr>
        <w:t>小时计算。玉米加工企业为日处理玉米的能力，按每天开工三班</w:t>
      </w:r>
      <w:r>
        <w:rPr>
          <w:rFonts w:ascii="宋体" w:hAnsi="宋体" w:cs="宋体"/>
        </w:rPr>
        <w:t>24</w:t>
      </w:r>
      <w:r>
        <w:rPr>
          <w:rFonts w:hint="eastAsia" w:ascii="宋体" w:hAnsi="宋体" w:cs="宋体"/>
        </w:rPr>
        <w:t>小时计算；杂粮加工企业为日处理杂粮能力，按每天开工三班</w:t>
      </w:r>
      <w:r>
        <w:rPr>
          <w:rFonts w:ascii="宋体" w:hAnsi="宋体" w:cs="宋体"/>
        </w:rPr>
        <w:t>24</w:t>
      </w:r>
      <w:r>
        <w:rPr>
          <w:rFonts w:hint="eastAsia" w:ascii="宋体" w:hAnsi="宋体" w:cs="宋体"/>
        </w:rPr>
        <w:t>小时计算。</w:t>
      </w:r>
    </w:p>
    <w:p>
      <w:pPr>
        <w:spacing w:line="40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）除玉米加工业的年生产能力按照日处理原料能力×</w:t>
      </w:r>
      <w:r>
        <w:rPr>
          <w:rFonts w:ascii="宋体" w:hAnsi="宋体" w:cs="宋体"/>
        </w:rPr>
        <w:t>300</w:t>
      </w:r>
      <w:r>
        <w:rPr>
          <w:rFonts w:hint="eastAsia" w:ascii="宋体" w:hAnsi="宋体" w:cs="宋体"/>
        </w:rPr>
        <w:t>天计算外，其他各粮油加工行业按日处理原料能力×</w:t>
      </w:r>
      <w:r>
        <w:rPr>
          <w:rFonts w:ascii="宋体" w:hAnsi="宋体" w:cs="宋体"/>
        </w:rPr>
        <w:t>250</w:t>
      </w:r>
      <w:r>
        <w:rPr>
          <w:rFonts w:hint="eastAsia" w:ascii="宋体" w:hAnsi="宋体" w:cs="宋体"/>
        </w:rPr>
        <w:t>天计算。</w:t>
      </w:r>
    </w:p>
    <w:p>
      <w:pPr>
        <w:spacing w:line="400" w:lineRule="exact"/>
        <w:ind w:firstLine="420" w:firstLineChars="200"/>
        <w:rPr>
          <w:rFonts w:hint="eastAsia" w:ascii="宋体" w:hAnsi="宋体" w:cs="宋体"/>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）饲料：</w:t>
      </w:r>
      <w:r>
        <w:rPr>
          <w:rFonts w:hint="eastAsia" w:ascii="宋体" w:hAnsi="宋体" w:cs="宋体"/>
        </w:rPr>
        <w:t>以粮食及其副产品为原料，通过粉碎、配料、混合等工艺，加工产出饲养禽、畜、水产类等动物的食物。包括配合饲料、浓缩饲料、预混合饲料和其他饲料。</w:t>
      </w:r>
    </w:p>
    <w:p>
      <w:pPr>
        <w:spacing w:line="40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）企业建立优质原粮基地面积：指企业通过订单、合同、入股、流转耕地使用权等方式设立的优质原粮基地。</w:t>
      </w:r>
    </w:p>
    <w:p>
      <w:pPr>
        <w:spacing w:line="40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11</w:t>
      </w:r>
      <w:r>
        <w:rPr>
          <w:rFonts w:hint="eastAsia" w:ascii="宋体" w:hAnsi="宋体" w:cs="宋体"/>
        </w:rPr>
        <w:t>）优质原粮基地关联农户数：指企业通过订单、合同、入股、流转耕地使用权等方式设立优质原粮基地，所关联涉及的农户数量。</w:t>
      </w:r>
    </w:p>
    <w:p>
      <w:pPr>
        <w:spacing w:line="40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12</w:t>
      </w:r>
      <w:r>
        <w:rPr>
          <w:rFonts w:hint="eastAsia" w:ascii="宋体" w:hAnsi="宋体" w:cs="宋体"/>
        </w:rPr>
        <w:t>）订单收购粮食数量：指企业通过订单收购的粮食数量。</w:t>
      </w:r>
    </w:p>
    <w:p>
      <w:pPr>
        <w:spacing w:line="400" w:lineRule="exact"/>
        <w:ind w:firstLine="482" w:firstLineChars="200"/>
        <w:rPr>
          <w:rFonts w:ascii="黑体" w:hAnsi="宋体" w:eastAsia="黑体"/>
          <w:sz w:val="24"/>
          <w:szCs w:val="24"/>
        </w:rPr>
      </w:pPr>
      <w:r>
        <w:rPr>
          <w:rFonts w:hint="eastAsia" w:ascii="黑体" w:hAnsi="宋体" w:eastAsia="黑体" w:cs="黑体"/>
          <w:b/>
          <w:sz w:val="24"/>
          <w:szCs w:val="24"/>
        </w:rPr>
        <w:t>3</w:t>
      </w:r>
      <w:r>
        <w:rPr>
          <w:rFonts w:ascii="黑体" w:hAnsi="宋体" w:eastAsia="黑体" w:cs="黑体"/>
          <w:b/>
          <w:sz w:val="24"/>
          <w:szCs w:val="24"/>
        </w:rPr>
        <w:t>.</w:t>
      </w:r>
      <w:r>
        <w:rPr>
          <w:rFonts w:hint="eastAsia" w:ascii="黑体" w:hAnsi="宋体" w:eastAsia="黑体" w:cs="黑体"/>
          <w:sz w:val="24"/>
          <w:szCs w:val="24"/>
        </w:rPr>
        <w:t>粮食流通报表部分</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）从生产者购进：即收购，是指直接向种粮农民或者其他粮食生产者批量购买粮油的数量。其中购自本省（自治区、直辖市）行政区之外的粮油填在“省外”指标中。</w:t>
      </w:r>
    </w:p>
    <w:p>
      <w:pPr>
        <w:spacing w:line="400" w:lineRule="exact"/>
        <w:ind w:firstLine="420" w:firstLineChars="200"/>
        <w:rPr>
          <w:rFonts w:ascii="宋体"/>
        </w:rPr>
      </w:pPr>
      <w:r>
        <w:rPr>
          <w:rFonts w:hint="eastAsia" w:ascii="宋体" w:hAnsi="宋体" w:cs="宋体"/>
        </w:rPr>
        <w:t>企业从农村从事粮食收购活动的粮食经纪人购进的粮食，企业收回的因灾借粮，企业自产自销（或自用）的粮食，视同从生产者购进。</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）国家临时存储收购：指根据国家收购计划，由指定的执行国家收购政策的企业按照规定的挂牌价格从农民或其他粮食生产者批量购买的粮食数量。</w:t>
      </w:r>
    </w:p>
    <w:p>
      <w:pPr>
        <w:spacing w:line="40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）最低收购价收购：指由政府指定的地区、按照政府制定的最低收购价从农民或其他粮食生产者批量购买的粮食数量。</w:t>
      </w:r>
    </w:p>
    <w:p>
      <w:pPr>
        <w:spacing w:line="40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）从企业购进：指除购自生产者以外的其他粮食收储、加工企业或饲料、深加工等转化用粮企业的粮油商品数量。其中购自本省（自治区、直辖市）行政区之外的粮油填在“省外”指标中。</w:t>
      </w:r>
    </w:p>
    <w:p>
      <w:pPr>
        <w:spacing w:line="40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）销售：指企业通过向其他单位和个人让渡粮食的所有权，并获取相应经济收入的行为。企业借给受灾居民的粮食，视同销售。</w:t>
      </w:r>
    </w:p>
    <w:p>
      <w:pPr>
        <w:spacing w:line="40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）进口：指直接从国外、境外进口或委托代理企业进口的粮油商品数量。</w:t>
      </w:r>
    </w:p>
    <w:p>
      <w:pPr>
        <w:spacing w:line="40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）出口：指直接向国外、境外出口或委托代理企业出口的粮油商品数量。</w:t>
      </w:r>
    </w:p>
    <w:p>
      <w:pPr>
        <w:spacing w:line="400" w:lineRule="exact"/>
        <w:ind w:firstLine="420" w:firstLineChars="200"/>
        <w:rPr>
          <w:rFonts w:hint="eastAsia" w:ascii="宋体" w:hAnsi="宋体" w:cs="宋体"/>
        </w:rPr>
      </w:pPr>
      <w:r>
        <w:rPr>
          <w:rFonts w:hint="eastAsia" w:ascii="宋体" w:hAnsi="宋体" w:cs="宋体"/>
        </w:rPr>
        <w:t>（</w:t>
      </w:r>
      <w:r>
        <w:rPr>
          <w:rFonts w:ascii="宋体" w:hAnsi="宋体" w:cs="宋体"/>
        </w:rPr>
        <w:t>8</w:t>
      </w:r>
      <w:r>
        <w:rPr>
          <w:rFonts w:hint="eastAsia" w:ascii="宋体" w:hAnsi="宋体" w:cs="宋体"/>
        </w:rPr>
        <w:t>）库存：指存放在仓库、货场、转运站等地的粮油实际数量。粮油库存一律由所有权方统计。</w:t>
      </w:r>
    </w:p>
    <w:p>
      <w:pPr>
        <w:spacing w:line="400" w:lineRule="exact"/>
        <w:ind w:firstLine="420" w:firstLineChars="200"/>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9</w:t>
      </w:r>
      <w:r>
        <w:rPr>
          <w:rFonts w:hint="eastAsia" w:ascii="宋体" w:hAnsi="宋体" w:cs="宋体"/>
          <w:lang w:eastAsia="zh-CN"/>
        </w:rPr>
        <w:t>）企业社会责任储备库存：指粮食加工企业依据法律法规明确的社会责任所建立的库存，须依照法定程序动用。</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）储备规模：有关部门下达的且已经落实的储备规模数量，包括实际库存数量和销售及轮出后尚未补充的数量。</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cs="宋体"/>
          <w:lang w:val="en-US" w:eastAsia="zh-CN"/>
        </w:rPr>
        <w:t>1</w:t>
      </w:r>
      <w:r>
        <w:rPr>
          <w:rFonts w:hint="eastAsia" w:ascii="宋体" w:hAnsi="宋体" w:cs="宋体"/>
        </w:rPr>
        <w:t>）储备粮转入：指根据计划文件</w:t>
      </w:r>
      <w:r>
        <w:rPr>
          <w:rFonts w:hint="eastAsia" w:ascii="宋体" w:hAnsi="宋体" w:cs="宋体"/>
          <w:lang w:eastAsia="zh-CN"/>
        </w:rPr>
        <w:t>，</w:t>
      </w:r>
      <w:r>
        <w:rPr>
          <w:rFonts w:hint="eastAsia" w:ascii="宋体" w:hAnsi="宋体" w:cs="宋体"/>
        </w:rPr>
        <w:t>将中央或地方储备粮转作</w:t>
      </w:r>
      <w:r>
        <w:rPr>
          <w:rFonts w:hint="eastAsia" w:ascii="宋体" w:hAnsi="宋体" w:cs="宋体"/>
          <w:lang w:eastAsia="zh-CN"/>
        </w:rPr>
        <w:t>轮出粮源</w:t>
      </w:r>
      <w:r>
        <w:rPr>
          <w:rFonts w:hint="eastAsia" w:ascii="宋体" w:hAnsi="宋体" w:cs="宋体"/>
        </w:rPr>
        <w:t>，以及中央或地方储备粮轮换时</w:t>
      </w:r>
      <w:r>
        <w:rPr>
          <w:rFonts w:hint="eastAsia" w:ascii="宋体" w:hAnsi="宋体" w:cs="宋体"/>
          <w:lang w:eastAsia="zh-CN"/>
        </w:rPr>
        <w:t>轮出粮源</w:t>
      </w:r>
      <w:r>
        <w:rPr>
          <w:rFonts w:hint="eastAsia" w:ascii="宋体" w:hAnsi="宋体" w:cs="宋体"/>
        </w:rPr>
        <w:t>的数量。</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2</w:t>
      </w:r>
      <w:r>
        <w:rPr>
          <w:rFonts w:hint="eastAsia" w:ascii="宋体" w:hAnsi="宋体" w:cs="宋体"/>
        </w:rPr>
        <w:t>）转作储备粮：指根据计划文件，将</w:t>
      </w:r>
      <w:r>
        <w:rPr>
          <w:rFonts w:hint="eastAsia" w:ascii="宋体" w:hAnsi="宋体" w:cs="宋体"/>
          <w:lang w:eastAsia="zh-CN"/>
        </w:rPr>
        <w:t>轮入粮源</w:t>
      </w:r>
      <w:r>
        <w:rPr>
          <w:rFonts w:hint="eastAsia" w:ascii="宋体" w:hAnsi="宋体" w:cs="宋体"/>
        </w:rPr>
        <w:t>转作中央或地方储备粮，以及中央或地方储备粮轮换时轮入</w:t>
      </w:r>
      <w:r>
        <w:rPr>
          <w:rFonts w:hint="eastAsia" w:ascii="宋体" w:hAnsi="宋体" w:cs="宋体"/>
          <w:lang w:eastAsia="zh-CN"/>
        </w:rPr>
        <w:t>粮源的</w:t>
      </w:r>
      <w:r>
        <w:rPr>
          <w:rFonts w:hint="eastAsia" w:ascii="宋体" w:hAnsi="宋体" w:cs="宋体"/>
        </w:rPr>
        <w:t>数量。</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3</w:t>
      </w:r>
      <w:r>
        <w:rPr>
          <w:rFonts w:hint="eastAsia" w:ascii="宋体" w:hAnsi="宋体" w:cs="宋体"/>
        </w:rPr>
        <w:t>）加工成品收回：指加工原粮（油料）产出的成品粮（油）数量，对成品粮（油）进行再次加工的产出不计入。</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4</w:t>
      </w:r>
      <w:r>
        <w:rPr>
          <w:rFonts w:hint="eastAsia" w:ascii="宋体" w:hAnsi="宋体" w:cs="宋体"/>
        </w:rPr>
        <w:t>）加工原料付出：指加工实际耗用的原粮（包括榨油用的大豆）、油料。</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5</w:t>
      </w:r>
      <w:r>
        <w:rPr>
          <w:rFonts w:hint="eastAsia" w:ascii="宋体" w:hAnsi="宋体" w:cs="宋体"/>
        </w:rPr>
        <w:t>）转化用粮（油）：指饲料用粮（油）与工业用粮（油）数量之和。</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6</w:t>
      </w:r>
      <w:r>
        <w:rPr>
          <w:rFonts w:hint="eastAsia" w:ascii="宋体" w:hAnsi="宋体" w:cs="宋体"/>
        </w:rPr>
        <w:t>）饲料用粮（油）：指饲料企业加工生产饲料所用的粮食、养殖企业和农户直接喂养禽畜等所消费的粮食（食用油）数量之和。</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7</w:t>
      </w:r>
      <w:r>
        <w:rPr>
          <w:rFonts w:hint="eastAsia" w:ascii="宋体" w:hAnsi="宋体" w:cs="宋体"/>
        </w:rPr>
        <w:t>）工业用粮（油）：指工业、手工业、食品及副食酿造业、制酒业用作原料或辅助材料所消费的粮食（食用油）。</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8</w:t>
      </w:r>
      <w:r>
        <w:rPr>
          <w:rFonts w:hint="eastAsia" w:ascii="宋体" w:hAnsi="宋体" w:cs="宋体"/>
        </w:rPr>
        <w:t>）其他收入和支出：指不属于报表中所列各项具体粮油收支指标的收入和支出项目，如损失、损耗、溢余、加工折差等。</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19</w:t>
      </w:r>
      <w:r>
        <w:rPr>
          <w:rFonts w:hint="eastAsia" w:ascii="宋体" w:hAnsi="宋体" w:cs="宋体"/>
        </w:rPr>
        <w:t>）商品量：指粮食、油料生产者生产并出售的粮食、油料数量。</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20</w:t>
      </w:r>
      <w:r>
        <w:rPr>
          <w:rFonts w:hint="eastAsia" w:ascii="宋体" w:hAnsi="宋体" w:cs="宋体"/>
        </w:rPr>
        <w:t>）社会粮食、食用油消费量：指用于生产消费和生活消费的粮食、食用油数量。</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1</w:t>
      </w:r>
      <w:r>
        <w:rPr>
          <w:rFonts w:hint="eastAsia" w:ascii="宋体" w:hAnsi="宋体" w:cs="宋体"/>
        </w:rPr>
        <w:t>）城镇人口口粮（油）：指居住在城镇、工矿区的人口直接食用的粮食（食用油）数量。</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2</w:t>
      </w:r>
      <w:r>
        <w:rPr>
          <w:rFonts w:hint="eastAsia" w:ascii="宋体" w:hAnsi="宋体" w:cs="宋体"/>
        </w:rPr>
        <w:t>）乡村人口口粮（油）：指居住在乡村的人口直接食用的粮食（食用油）数量。</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3</w:t>
      </w:r>
      <w:r>
        <w:rPr>
          <w:rFonts w:hint="eastAsia" w:ascii="宋体" w:hAnsi="宋体" w:cs="宋体"/>
        </w:rPr>
        <w:t>）种子用粮（油）：指用于农业生产的粮食（油料）种子数量。</w:t>
      </w:r>
      <w:r>
        <w:rPr>
          <w:rFonts w:ascii="宋体" w:hAnsi="宋体" w:cs="宋体"/>
        </w:rPr>
        <w:t xml:space="preserve"> </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4</w:t>
      </w:r>
      <w:r>
        <w:rPr>
          <w:rFonts w:hint="eastAsia" w:ascii="宋体" w:hAnsi="宋体" w:cs="宋体"/>
        </w:rPr>
        <w:t>）榨油付出：指加工实际耗用的油料。</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5</w:t>
      </w:r>
      <w:r>
        <w:rPr>
          <w:rFonts w:hint="eastAsia" w:ascii="宋体" w:hAnsi="宋体" w:cs="宋体"/>
        </w:rPr>
        <w:t>）社会粮食、食用油库存：指粮油经营企业的商品粮油库存、各级政府储备粮油库存、转化企业粮食和食用植物油及油料库存、城乡居民户家庭存储粮、油之和。</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6</w:t>
      </w:r>
      <w:r>
        <w:rPr>
          <w:rFonts w:hint="eastAsia" w:ascii="宋体" w:hAnsi="宋体" w:cs="宋体"/>
        </w:rPr>
        <w:t>）收购价格：指企业直接向粮食生产者或者粮食经纪人购买粮油的价格。</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7</w:t>
      </w:r>
      <w:r>
        <w:rPr>
          <w:rFonts w:hint="eastAsia" w:ascii="宋体" w:hAnsi="宋体" w:cs="宋体"/>
        </w:rPr>
        <w:t>）进库（厂）价格：指企业购进粮油原料时的入库粮油价格，包括支付给卖方的全部粮油货款费用。</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8</w:t>
      </w:r>
      <w:r>
        <w:rPr>
          <w:rFonts w:hint="eastAsia" w:ascii="宋体" w:hAnsi="宋体" w:cs="宋体"/>
        </w:rPr>
        <w:t>）出库（厂）价格：指企业销售出库的粮油价格，不包含车板费用。</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lang w:val="en-US" w:eastAsia="zh-CN"/>
        </w:rPr>
        <w:t>9</w:t>
      </w:r>
      <w:r>
        <w:rPr>
          <w:rFonts w:hint="eastAsia" w:ascii="宋体" w:hAnsi="宋体" w:cs="宋体"/>
        </w:rPr>
        <w:t>）批发价格：指在粮食批发市场进场交易的粮油商品成交价格。</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30</w:t>
      </w:r>
      <w:r>
        <w:rPr>
          <w:rFonts w:hint="eastAsia" w:ascii="宋体" w:hAnsi="宋体" w:cs="宋体"/>
        </w:rPr>
        <w:t>）零售价格：指在粮店、超市、零售商店等商业网点销售的粮油商品价格。</w:t>
      </w:r>
    </w:p>
    <w:p>
      <w:pPr>
        <w:spacing w:line="400" w:lineRule="exact"/>
        <w:ind w:firstLine="480" w:firstLineChars="200"/>
        <w:rPr>
          <w:rFonts w:ascii="黑体" w:hAnsi="宋体" w:eastAsia="黑体"/>
        </w:rPr>
      </w:pPr>
      <w:r>
        <w:rPr>
          <w:rFonts w:hint="eastAsia" w:ascii="黑体" w:hAnsi="宋体" w:eastAsia="黑体" w:cs="黑体"/>
          <w:sz w:val="24"/>
          <w:szCs w:val="24"/>
        </w:rPr>
        <w:t>4</w:t>
      </w:r>
      <w:r>
        <w:rPr>
          <w:rFonts w:ascii="黑体" w:hAnsi="宋体" w:eastAsia="黑体" w:cs="黑体"/>
          <w:sz w:val="24"/>
          <w:szCs w:val="24"/>
        </w:rPr>
        <w:t>.</w:t>
      </w:r>
      <w:r>
        <w:rPr>
          <w:rFonts w:hint="eastAsia" w:ascii="黑体" w:hAnsi="宋体" w:eastAsia="黑体" w:cs="黑体"/>
          <w:sz w:val="24"/>
          <w:szCs w:val="24"/>
        </w:rPr>
        <w:t>仓储设施报表部分</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）库区面积：</w:t>
      </w:r>
      <w:r>
        <w:rPr>
          <w:rFonts w:hint="eastAsia" w:ascii="宋体" w:hAnsi="宋体" w:cs="宋体"/>
          <w:lang w:val="en-US" w:eastAsia="zh-CN"/>
        </w:rPr>
        <w:t>此处所说库区是指企业自有用于粮食收购、整理、储存等作业，有一定封闭措施，相对独立的粮油储存区域（企业为管理方便而人为地将连成一片的粮油储存区域划分为几个管理区的，不能作为独立的库区进行统计）。填写统计时点企业各库区所占用的土地面积。包括各类仓库、地坪、办公、检验等设施占用的土地面积</w:t>
      </w:r>
      <w:r>
        <w:rPr>
          <w:rFonts w:hint="eastAsia" w:ascii="宋体" w:hAnsi="宋体" w:cs="宋体"/>
        </w:rPr>
        <w:t>。</w:t>
      </w:r>
    </w:p>
    <w:p>
      <w:pPr>
        <w:spacing w:line="400" w:lineRule="exact"/>
        <w:ind w:firstLine="420" w:firstLineChars="200"/>
        <w:rPr>
          <w:rFonts w:hint="eastAsia" w:ascii="宋体" w:hAnsi="宋体" w:cs="宋体"/>
        </w:rPr>
      </w:pPr>
      <w:r>
        <w:rPr>
          <w:rFonts w:hint="eastAsia" w:ascii="宋体" w:hAnsi="宋体" w:cs="宋体"/>
        </w:rPr>
        <w:t>（</w:t>
      </w:r>
      <w:r>
        <w:rPr>
          <w:rFonts w:ascii="宋体" w:hAnsi="宋体" w:cs="宋体"/>
        </w:rPr>
        <w:t>2</w:t>
      </w:r>
      <w:r>
        <w:rPr>
          <w:rFonts w:hint="eastAsia" w:ascii="宋体" w:hAnsi="宋体" w:cs="宋体"/>
        </w:rPr>
        <w:t>）完好仓容：符合《粮油储藏技术规范》相关要求的标准仓房的设计仓容，即能够安全储粮的标准仓房的设计装粮能力，不包括需大修、待报废仓容。</w:t>
      </w:r>
    </w:p>
    <w:p>
      <w:pPr>
        <w:spacing w:line="40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）平房仓：用于储存粮食且满足储粮功能要求的单层房式建筑物。</w:t>
      </w:r>
    </w:p>
    <w:p>
      <w:pPr>
        <w:spacing w:line="40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）浅圆仓：用于储存粮食且满足储粮功能要求，仓内直径一般在</w:t>
      </w:r>
      <w:r>
        <w:rPr>
          <w:rFonts w:ascii="宋体" w:hAnsi="宋体" w:cs="宋体"/>
        </w:rPr>
        <w:t>20</w:t>
      </w:r>
      <w:r>
        <w:rPr>
          <w:rFonts w:hint="eastAsia" w:ascii="宋体" w:hAnsi="宋体" w:cs="宋体"/>
        </w:rPr>
        <w:t>米以上，仓壁高度与粮仓直径之比小于</w:t>
      </w:r>
      <w:r>
        <w:rPr>
          <w:rFonts w:ascii="宋体" w:hAnsi="宋体" w:cs="宋体"/>
        </w:rPr>
        <w:t>1.5</w:t>
      </w:r>
      <w:r>
        <w:rPr>
          <w:rFonts w:hint="eastAsia" w:ascii="宋体" w:hAnsi="宋体" w:cs="宋体"/>
        </w:rPr>
        <w:t>的筒式建筑物。</w:t>
      </w:r>
    </w:p>
    <w:p>
      <w:pPr>
        <w:spacing w:line="40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）立筒仓：指用于储存粮食且满足储粮功能要求的除浅圆仓之外的筒式建筑物。</w:t>
      </w:r>
    </w:p>
    <w:p>
      <w:pPr>
        <w:spacing w:line="40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）楼房仓：建筑与楼房相似的多层粮仓。</w:t>
      </w:r>
    </w:p>
    <w:p>
      <w:pPr>
        <w:spacing w:line="400" w:lineRule="exact"/>
        <w:ind w:firstLine="420" w:firstLineChars="200"/>
        <w:rPr>
          <w:rFonts w:ascii="宋体"/>
        </w:rPr>
      </w:pPr>
      <w:r>
        <w:rPr>
          <w:rFonts w:hint="eastAsia" w:ascii="宋体" w:hAnsi="宋体" w:cs="宋体"/>
        </w:rPr>
        <w:t>（7）其他仓型：指除平房仓、浅圆仓、立筒仓、楼房仓以外的其他仓房类型。</w:t>
      </w:r>
    </w:p>
    <w:p>
      <w:pPr>
        <w:spacing w:line="400" w:lineRule="exact"/>
        <w:ind w:firstLine="420" w:firstLineChars="200"/>
        <w:rPr>
          <w:rFonts w:ascii="宋体"/>
        </w:rPr>
      </w:pPr>
      <w:r>
        <w:rPr>
          <w:rFonts w:hint="eastAsia" w:ascii="宋体" w:hAnsi="宋体" w:cs="宋体"/>
        </w:rPr>
        <w:t>（8）建成时间：以仓房完成竣工验收时间为准。</w:t>
      </w:r>
    </w:p>
    <w:p>
      <w:pPr>
        <w:spacing w:line="400" w:lineRule="exact"/>
        <w:ind w:firstLine="420" w:firstLineChars="200"/>
        <w:rPr>
          <w:rFonts w:hint="eastAsia" w:ascii="宋体" w:hAnsi="宋体" w:cs="宋体"/>
          <w:lang w:val="en-US" w:eastAsia="zh-CN"/>
        </w:rPr>
      </w:pPr>
      <w:r>
        <w:rPr>
          <w:rFonts w:hint="eastAsia" w:ascii="宋体" w:hAnsi="宋体" w:cs="宋体"/>
        </w:rPr>
        <w:t>（9）需大修仓容：</w:t>
      </w:r>
      <w:r>
        <w:rPr>
          <w:rFonts w:hint="eastAsia" w:ascii="宋体" w:hAnsi="宋体" w:cs="宋体"/>
          <w:lang w:val="en-US" w:eastAsia="zh-CN"/>
        </w:rPr>
        <w:t>仓房主体结构或其他部分必须进行维修，才能满足安全储粮需要的仓房容量。</w:t>
      </w:r>
    </w:p>
    <w:p>
      <w:pPr>
        <w:spacing w:line="400" w:lineRule="exact"/>
        <w:ind w:firstLine="420" w:firstLineChars="200"/>
        <w:rPr>
          <w:rFonts w:hint="eastAsia" w:ascii="宋体" w:hAnsi="宋体" w:cs="宋体"/>
          <w:lang w:val="en-US" w:eastAsia="zh-CN"/>
        </w:rPr>
      </w:pPr>
      <w:r>
        <w:rPr>
          <w:rFonts w:hint="eastAsia" w:ascii="宋体" w:hAnsi="宋体" w:cs="宋体"/>
        </w:rPr>
        <w:t>（</w:t>
      </w:r>
      <w:r>
        <w:rPr>
          <w:rFonts w:ascii="宋体" w:hAnsi="宋体" w:cs="宋体"/>
        </w:rPr>
        <w:t>1</w:t>
      </w:r>
      <w:r>
        <w:rPr>
          <w:rFonts w:hint="eastAsia" w:ascii="宋体" w:hAnsi="宋体" w:cs="宋体"/>
        </w:rPr>
        <w:t>0）简易仓容：</w:t>
      </w:r>
      <w:r>
        <w:rPr>
          <w:rFonts w:hint="eastAsia" w:ascii="宋体" w:hAnsi="宋体" w:cs="宋体"/>
          <w:lang w:val="en-US" w:eastAsia="zh-CN"/>
        </w:rPr>
        <w:t>填写各类简易仓的仓房容量。指不是按标准仓房设计、四壁简单围挡全封闭的简易储粮设施。不包括储粮罩棚。</w:t>
      </w:r>
    </w:p>
    <w:p>
      <w:pPr>
        <w:spacing w:line="400" w:lineRule="exact"/>
        <w:ind w:firstLine="420" w:firstLineChars="200"/>
        <w:rPr>
          <w:rFonts w:ascii="宋体"/>
        </w:rPr>
      </w:pPr>
      <w:r>
        <w:rPr>
          <w:rFonts w:hint="eastAsia" w:ascii="宋体" w:hAnsi="宋体" w:cs="宋体"/>
        </w:rPr>
        <w:t>（1</w:t>
      </w:r>
      <w:r>
        <w:rPr>
          <w:rFonts w:hint="eastAsia" w:ascii="宋体" w:hAnsi="宋体" w:cs="宋体"/>
          <w:lang w:val="en-US" w:eastAsia="zh-CN"/>
        </w:rPr>
        <w:t>1</w:t>
      </w:r>
      <w:r>
        <w:rPr>
          <w:rFonts w:hint="eastAsia" w:ascii="宋体" w:hAnsi="宋体" w:cs="宋体"/>
        </w:rPr>
        <w:t>）油罐个数：填写油罐数量。</w:t>
      </w:r>
    </w:p>
    <w:p>
      <w:pPr>
        <w:spacing w:line="400" w:lineRule="exact"/>
        <w:ind w:firstLine="420" w:firstLineChars="200"/>
        <w:rPr>
          <w:rFonts w:ascii="宋体"/>
        </w:rPr>
      </w:pPr>
      <w:r>
        <w:rPr>
          <w:rFonts w:hint="eastAsia" w:ascii="宋体" w:hAnsi="宋体" w:cs="宋体"/>
        </w:rPr>
        <w:t>（1</w:t>
      </w:r>
      <w:r>
        <w:rPr>
          <w:rFonts w:hint="eastAsia" w:ascii="宋体" w:hAnsi="宋体" w:cs="宋体"/>
          <w:lang w:val="en-US" w:eastAsia="zh-CN"/>
        </w:rPr>
        <w:t>2</w:t>
      </w:r>
      <w:r>
        <w:rPr>
          <w:rFonts w:hint="eastAsia" w:ascii="宋体" w:hAnsi="宋体" w:cs="宋体"/>
        </w:rPr>
        <w:t>）油罐罐容：填写企业拥有的单罐罐容</w:t>
      </w:r>
      <w:r>
        <w:rPr>
          <w:rFonts w:ascii="宋体" w:hAnsi="宋体" w:cs="宋体"/>
        </w:rPr>
        <w:t>1</w:t>
      </w:r>
      <w:r>
        <w:rPr>
          <w:rFonts w:hint="eastAsia" w:ascii="宋体" w:hAnsi="宋体" w:cs="宋体"/>
        </w:rPr>
        <w:t>吨以上的油罐罐容之和。单罐容量按照设计容量或标定容量计算。如未进行标定或设计容量不详，按照以下公式计算：</w:t>
      </w:r>
    </w:p>
    <w:p>
      <w:pPr>
        <w:spacing w:line="400" w:lineRule="exact"/>
        <w:ind w:firstLine="420" w:firstLineChars="200"/>
        <w:rPr>
          <w:rFonts w:ascii="宋体"/>
        </w:rPr>
      </w:pPr>
      <w:r>
        <w:rPr>
          <w:rFonts w:hint="eastAsia" w:ascii="宋体" w:hAnsi="宋体" w:cs="宋体"/>
        </w:rPr>
        <w:t>圆柱体立式油罐容量（吨）</w:t>
      </w:r>
      <w:r>
        <w:rPr>
          <w:rFonts w:ascii="宋体" w:hAnsi="宋体" w:cs="宋体"/>
        </w:rPr>
        <w:t>=</w:t>
      </w:r>
      <w:r>
        <w:rPr>
          <w:rFonts w:hint="eastAsia" w:ascii="宋体" w:hAnsi="宋体" w:cs="宋体"/>
        </w:rPr>
        <w:t>油罐底面积（</w:t>
      </w:r>
      <w:r>
        <w:rPr>
          <w:rFonts w:ascii="宋体" w:hAnsi="宋体" w:cs="宋体"/>
        </w:rPr>
        <w:t>m2</w:t>
      </w:r>
      <w:r>
        <w:rPr>
          <w:rFonts w:hint="eastAsia" w:ascii="宋体" w:hAnsi="宋体" w:cs="宋体"/>
        </w:rPr>
        <w:t>）×油罐柱高（</w:t>
      </w:r>
      <w:r>
        <w:rPr>
          <w:rFonts w:ascii="宋体" w:hAnsi="宋体" w:cs="宋体"/>
        </w:rPr>
        <w:t>m</w:t>
      </w:r>
      <w:r>
        <w:rPr>
          <w:rFonts w:hint="eastAsia" w:ascii="宋体" w:hAnsi="宋体" w:cs="宋体"/>
        </w:rPr>
        <w:t>）×</w:t>
      </w:r>
      <w:r>
        <w:rPr>
          <w:rFonts w:ascii="宋体" w:hAnsi="宋体" w:cs="宋体"/>
        </w:rPr>
        <w:t>0.9</w:t>
      </w:r>
      <w:r>
        <w:rPr>
          <w:rFonts w:hint="eastAsia" w:ascii="宋体" w:hAnsi="宋体" w:cs="宋体"/>
        </w:rPr>
        <w:t>×</w:t>
      </w:r>
      <w:r>
        <w:rPr>
          <w:rFonts w:ascii="宋体" w:hAnsi="宋体" w:cs="宋体"/>
        </w:rPr>
        <w:t>0.9</w:t>
      </w:r>
      <w:r>
        <w:rPr>
          <w:rFonts w:hint="eastAsia" w:ascii="宋体" w:hAnsi="宋体" w:cs="宋体"/>
        </w:rPr>
        <w:t>。</w:t>
      </w:r>
    </w:p>
    <w:p>
      <w:pPr>
        <w:spacing w:line="400" w:lineRule="exact"/>
        <w:ind w:firstLine="420" w:firstLineChars="200"/>
        <w:rPr>
          <w:rFonts w:ascii="宋体"/>
        </w:rPr>
      </w:pPr>
      <w:r>
        <w:rPr>
          <w:rFonts w:hint="eastAsia" w:ascii="宋体" w:hAnsi="宋体" w:cs="宋体"/>
        </w:rPr>
        <w:t>卧式油罐、油槽、地下油罐等异型油罐，可按照安全储存的最大容量填写。</w:t>
      </w:r>
    </w:p>
    <w:p>
      <w:pPr>
        <w:spacing w:line="400" w:lineRule="exact"/>
        <w:ind w:firstLine="420" w:firstLineChars="200"/>
        <w:rPr>
          <w:rFonts w:hint="eastAsia" w:ascii="宋体" w:hAnsi="宋体" w:cs="宋体"/>
        </w:rPr>
      </w:pPr>
      <w:r>
        <w:rPr>
          <w:rFonts w:hint="eastAsia" w:ascii="宋体" w:hAnsi="宋体" w:cs="宋体"/>
        </w:rPr>
        <w:t>（</w:t>
      </w:r>
      <w:r>
        <w:rPr>
          <w:rFonts w:ascii="宋体" w:hAnsi="宋体" w:cs="宋体"/>
        </w:rPr>
        <w:t>1</w:t>
      </w:r>
      <w:r>
        <w:rPr>
          <w:rFonts w:hint="eastAsia" w:ascii="宋体" w:hAnsi="宋体" w:cs="宋体"/>
          <w:lang w:val="en-US" w:eastAsia="zh-CN"/>
        </w:rPr>
        <w:t>3</w:t>
      </w:r>
      <w:r>
        <w:rPr>
          <w:rFonts w:hint="eastAsia" w:ascii="宋体" w:hAnsi="宋体" w:cs="宋体"/>
        </w:rPr>
        <w:t>）储粮罩棚：</w:t>
      </w:r>
      <w:r>
        <w:rPr>
          <w:rFonts w:hint="eastAsia" w:ascii="宋体" w:hAnsi="宋体" w:cs="宋体"/>
          <w:lang w:val="en-US" w:eastAsia="zh-CN"/>
        </w:rPr>
        <w:t>指专门用于粮食储藏，配备有测温、通风等保粮技术条件，满足临时收纳和短期周转，无墙身或无完整墙身的半封闭钢结构建筑物（含国家有关部门下达储粮罩棚建设计划后建设的储粮罩棚仓容）。</w:t>
      </w:r>
    </w:p>
    <w:p>
      <w:pPr>
        <w:spacing w:line="40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14</w:t>
      </w:r>
      <w:r>
        <w:rPr>
          <w:rFonts w:hint="eastAsia" w:ascii="宋体" w:hAnsi="宋体" w:cs="宋体"/>
        </w:rPr>
        <w:t>）烘干设施：填写技术性能良好的烘干设施或设备数量。</w:t>
      </w:r>
    </w:p>
    <w:p>
      <w:pPr>
        <w:spacing w:line="40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15</w:t>
      </w:r>
      <w:r>
        <w:rPr>
          <w:rFonts w:hint="eastAsia" w:ascii="宋体" w:hAnsi="宋体" w:cs="宋体"/>
        </w:rPr>
        <w:t>）烘干能力：填写实际最大烘干能力。</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16</w:t>
      </w:r>
      <w:r>
        <w:rPr>
          <w:rFonts w:hint="eastAsia" w:ascii="宋体" w:hAnsi="宋体" w:cs="宋体"/>
        </w:rPr>
        <w:t>）应用环流熏蒸仓容：填写装备了符合《磷化氢环流熏蒸装备》（</w:t>
      </w:r>
      <w:r>
        <w:rPr>
          <w:rFonts w:ascii="宋体" w:hAnsi="宋体" w:cs="宋体"/>
        </w:rPr>
        <w:t>GB/T17913</w:t>
      </w:r>
      <w:r>
        <w:rPr>
          <w:rFonts w:hint="eastAsia" w:ascii="宋体" w:hAnsi="宋体" w:cs="宋体"/>
        </w:rPr>
        <w:t>）要求设备的仓房的设计仓容。</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17</w:t>
      </w:r>
      <w:r>
        <w:rPr>
          <w:rFonts w:hint="eastAsia" w:ascii="宋体" w:hAnsi="宋体" w:cs="宋体"/>
        </w:rPr>
        <w:t>）应用粮情测控仓容：填写装备了符合《粮情测控》（</w:t>
      </w:r>
      <w:r>
        <w:rPr>
          <w:rFonts w:ascii="宋体" w:hAnsi="宋体" w:cs="宋体"/>
        </w:rPr>
        <w:t>LS/T1203</w:t>
      </w:r>
      <w:r>
        <w:rPr>
          <w:rFonts w:hint="eastAsia" w:ascii="宋体" w:hAnsi="宋体" w:cs="宋体"/>
        </w:rPr>
        <w:t>）要求设备的仓房的设计仓容。</w:t>
      </w:r>
    </w:p>
    <w:p>
      <w:pPr>
        <w:spacing w:line="400" w:lineRule="exact"/>
        <w:ind w:firstLine="420" w:firstLineChars="200"/>
        <w:rPr>
          <w:rFonts w:ascii="宋体"/>
        </w:rPr>
      </w:pPr>
      <w:r>
        <w:rPr>
          <w:rFonts w:hint="eastAsia" w:ascii="宋体" w:hAnsi="宋体" w:cs="宋体"/>
        </w:rPr>
        <w:t>（</w:t>
      </w:r>
      <w:r>
        <w:rPr>
          <w:rFonts w:hint="eastAsia" w:ascii="宋体" w:hAnsi="宋体" w:cs="宋体"/>
          <w:lang w:val="en-US" w:eastAsia="zh-CN"/>
        </w:rPr>
        <w:t>18</w:t>
      </w:r>
      <w:r>
        <w:rPr>
          <w:rFonts w:hint="eastAsia" w:ascii="宋体" w:hAnsi="宋体" w:cs="宋体"/>
        </w:rPr>
        <w:t>）应用机械通风仓容：填写装备了符合《储粮机械通风技术规程》（</w:t>
      </w:r>
      <w:r>
        <w:rPr>
          <w:rFonts w:ascii="宋体" w:hAnsi="宋体" w:cs="宋体"/>
        </w:rPr>
        <w:t>LS/T 1202</w:t>
      </w:r>
      <w:r>
        <w:rPr>
          <w:rFonts w:hint="eastAsia" w:ascii="宋体" w:hAnsi="宋体" w:cs="宋体"/>
        </w:rPr>
        <w:t>）要求设备的仓房的设计仓容。</w:t>
      </w:r>
    </w:p>
    <w:p>
      <w:pPr>
        <w:spacing w:line="40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19</w:t>
      </w:r>
      <w:r>
        <w:rPr>
          <w:rFonts w:hint="eastAsia" w:ascii="宋体" w:hAnsi="宋体" w:cs="宋体"/>
        </w:rPr>
        <w:t>）实现气调储粮仓容：填写符合《粮油储藏技术规范》（CB</w:t>
      </w:r>
      <w:r>
        <w:rPr>
          <w:rFonts w:ascii="宋体" w:hAnsi="宋体" w:cs="宋体"/>
        </w:rPr>
        <w:t xml:space="preserve">/T </w:t>
      </w:r>
      <w:r>
        <w:rPr>
          <w:rFonts w:hint="eastAsia" w:ascii="宋体" w:hAnsi="宋体" w:cs="宋体"/>
        </w:rPr>
        <w:t>29890</w:t>
      </w:r>
      <w:r>
        <w:rPr>
          <w:rFonts w:ascii="宋体" w:hAnsi="宋体" w:cs="宋体"/>
        </w:rPr>
        <w:t>-20</w:t>
      </w:r>
      <w:r>
        <w:rPr>
          <w:rFonts w:hint="eastAsia" w:ascii="宋体" w:hAnsi="宋体" w:cs="宋体"/>
        </w:rPr>
        <w:t>13）8.3 气调储粮技术要求的仓房的设计仓容。</w:t>
      </w:r>
    </w:p>
    <w:p>
      <w:pPr>
        <w:spacing w:line="40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20</w:t>
      </w:r>
      <w:r>
        <w:rPr>
          <w:rFonts w:hint="eastAsia" w:ascii="宋体" w:hAnsi="宋体" w:cs="宋体"/>
        </w:rPr>
        <w:t>）实现低温准低温储粮仓容：填写符合《粮油储藏技术规范》（CB</w:t>
      </w:r>
      <w:r>
        <w:rPr>
          <w:rFonts w:ascii="宋体" w:hAnsi="宋体" w:cs="宋体"/>
        </w:rPr>
        <w:t xml:space="preserve">/T </w:t>
      </w:r>
      <w:r>
        <w:rPr>
          <w:rFonts w:hint="eastAsia" w:ascii="宋体" w:hAnsi="宋体" w:cs="宋体"/>
        </w:rPr>
        <w:t>29890</w:t>
      </w:r>
      <w:r>
        <w:rPr>
          <w:rFonts w:ascii="宋体" w:hAnsi="宋体" w:cs="宋体"/>
        </w:rPr>
        <w:t>-20</w:t>
      </w:r>
      <w:r>
        <w:rPr>
          <w:rFonts w:hint="eastAsia" w:ascii="宋体" w:hAnsi="宋体" w:cs="宋体"/>
        </w:rPr>
        <w:t>13）3.25、3.26 低温或准低温储藏要求的仓房的设计仓容。</w:t>
      </w:r>
    </w:p>
    <w:p>
      <w:pPr>
        <w:spacing w:line="400" w:lineRule="exact"/>
        <w:ind w:firstLine="420" w:firstLineChars="200"/>
        <w:rPr>
          <w:rFonts w:hint="eastAsia" w:ascii="宋体" w:hAnsi="宋体" w:cs="宋体"/>
          <w:lang w:eastAsia="zh-CN"/>
        </w:rPr>
      </w:pPr>
      <w:r>
        <w:rPr>
          <w:rFonts w:hint="eastAsia" w:ascii="宋体" w:hAnsi="宋体" w:cs="宋体"/>
          <w:lang w:eastAsia="zh-CN"/>
        </w:rPr>
        <w:t>（</w:t>
      </w:r>
      <w:r>
        <w:rPr>
          <w:rFonts w:hint="eastAsia" w:ascii="宋体" w:hAnsi="宋体" w:cs="宋体"/>
          <w:lang w:val="en-US" w:eastAsia="zh-CN"/>
        </w:rPr>
        <w:t>21</w:t>
      </w:r>
      <w:r>
        <w:rPr>
          <w:rFonts w:hint="eastAsia" w:ascii="宋体" w:hAnsi="宋体" w:cs="宋体"/>
          <w:lang w:eastAsia="zh-CN"/>
        </w:rPr>
        <w:t>）维修改造新增仓容：原需大修仓容经过维修后可以安全储粮的仓容，与“需大修仓容”形成数量消长的逻辑关系。</w:t>
      </w:r>
    </w:p>
    <w:p>
      <w:pPr>
        <w:spacing w:line="400" w:lineRule="exact"/>
        <w:ind w:firstLine="420" w:firstLineChars="200"/>
        <w:rPr>
          <w:rFonts w:hint="eastAsia" w:ascii="宋体" w:hAnsi="宋体" w:cs="宋体"/>
          <w:lang w:eastAsia="zh-CN"/>
        </w:rPr>
      </w:pPr>
      <w:r>
        <w:rPr>
          <w:rFonts w:hint="eastAsia" w:ascii="宋体" w:hAnsi="宋体" w:cs="宋体"/>
          <w:lang w:eastAsia="zh-CN"/>
        </w:rPr>
        <w:t>（</w:t>
      </w:r>
      <w:r>
        <w:rPr>
          <w:rFonts w:hint="eastAsia" w:ascii="宋体" w:hAnsi="宋体" w:cs="宋体"/>
          <w:lang w:val="en-US" w:eastAsia="zh-CN"/>
        </w:rPr>
        <w:t>22</w:t>
      </w:r>
      <w:r>
        <w:rPr>
          <w:rFonts w:hint="eastAsia" w:ascii="宋体" w:hAnsi="宋体" w:cs="宋体"/>
          <w:lang w:eastAsia="zh-CN"/>
        </w:rPr>
        <w:t>）升级改造仓容：通过新建或改造，仓房气密、保温隔热等性能及储粮功效明显提升，并在此基础上配备应用绿色储粮技术的标准仓房容量。</w:t>
      </w:r>
    </w:p>
    <w:p>
      <w:pPr>
        <w:spacing w:line="400" w:lineRule="exact"/>
        <w:ind w:firstLine="480" w:firstLineChars="200"/>
        <w:rPr>
          <w:rFonts w:ascii="黑体" w:hAnsi="宋体" w:eastAsia="黑体"/>
        </w:rPr>
      </w:pPr>
      <w:r>
        <w:rPr>
          <w:rFonts w:hint="eastAsia" w:ascii="黑体" w:hAnsi="宋体" w:eastAsia="黑体" w:cs="黑体"/>
          <w:sz w:val="24"/>
          <w:szCs w:val="24"/>
        </w:rPr>
        <w:t xml:space="preserve"> 5．从业人员报表部分</w:t>
      </w:r>
    </w:p>
    <w:p>
      <w:pPr>
        <w:spacing w:line="400" w:lineRule="exact"/>
        <w:ind w:firstLine="420" w:firstLineChars="200"/>
        <w:rPr>
          <w:rFonts w:hint="eastAsia" w:ascii="宋体" w:hAnsi="宋体" w:cs="宋体"/>
        </w:rPr>
      </w:pPr>
      <w:r>
        <w:rPr>
          <w:rFonts w:hint="eastAsia" w:ascii="宋体" w:hAnsi="宋体" w:cs="宋体"/>
        </w:rPr>
        <w:t>（1）从业人员：指报告期的最后一天，在各级国家机关、政党机关、社会团体及企业、事业单位中工作，取得工资或其他形式的劳动报酬的全部人员。包括在岗职工、再就业的离退休人员、民办教师以及在各单位中工作的外方人员和港澳台方人员、兼职人员、借用的外单位人员和第二职业者。不包括离开本单位仍保留劳动关系的职工。</w:t>
      </w:r>
    </w:p>
    <w:p>
      <w:pPr>
        <w:spacing w:line="400" w:lineRule="exact"/>
        <w:ind w:firstLine="420" w:firstLineChars="200"/>
        <w:rPr>
          <w:rFonts w:hint="eastAsia" w:ascii="宋体" w:eastAsia="宋体"/>
          <w:lang w:eastAsia="zh-CN"/>
        </w:rPr>
      </w:pPr>
      <w:r>
        <w:rPr>
          <w:rFonts w:hint="eastAsia" w:ascii="宋体" w:hAnsi="宋体" w:cs="宋体"/>
        </w:rPr>
        <w:t>（</w:t>
      </w:r>
      <w:r>
        <w:rPr>
          <w:rFonts w:ascii="宋体" w:hAnsi="宋体" w:cs="宋体"/>
        </w:rPr>
        <w:t>2</w:t>
      </w:r>
      <w:r>
        <w:rPr>
          <w:rFonts w:hint="eastAsia" w:ascii="宋体" w:hAnsi="宋体" w:cs="宋体"/>
        </w:rPr>
        <w:t>）在岗职工：指在本单位工作并由单位支付工资的人员，以及有工作岗位，但由于学习、病伤产假（六个月以内）等原因暂未工作，仍由单位支付工资的人员。其中，长期职工是指用工期限在一年以上（含一年）的在岗职工，当年新分配的大中专技校毕业生虽在当年用工期限不满一年，但应视为长期职工；临时职工是指用工期限在一年以内的在岗职工，包括签订一年以内的劳动合同或使用期不超过一年的临时性、季节性用工，如临时招用的清洁工、司炉工等。</w:t>
      </w:r>
    </w:p>
    <w:p>
      <w:pPr>
        <w:spacing w:line="40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企业经营管理人员：指具体从事经营管理活动的人员，包括各级经理人以及具体从事规划计划、人力资源管理、市场营销、资本运营、财务审计、生产管理、法律事务、质量安全环保、行政管理等业务工作的人员。</w:t>
      </w:r>
    </w:p>
    <w:p>
      <w:pPr>
        <w:spacing w:line="40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）专业技术人员：指在企事业单位中从事专业技术工作的人员和具有专业技术职务（职称）从事专业技术管理工作的人员。</w:t>
      </w:r>
    </w:p>
    <w:p>
      <w:pPr>
        <w:spacing w:line="40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）技术工人：指具有一定的专业知识，掌握一定的工艺和技术，能够独立使用工具、设备进行操作或生产加工的熟练工人。分为初级工、中级工、高级工、技师、高级技师五个等级。</w:t>
      </w:r>
    </w:p>
    <w:p>
      <w:pPr>
        <w:spacing w:line="40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）其他从业人员：指劳动统计制度规定不作在岗职工统计，但实际参加各单位工作并取得劳动报酬的人员。包括：聘用和留用的离退休人员；聘用的外籍人员和港、澳、台方人员；领取补贴的人员</w:t>
      </w:r>
      <w:r>
        <w:rPr>
          <w:rFonts w:ascii="宋体" w:hAnsi="宋体" w:cs="宋体"/>
        </w:rPr>
        <w:t>(</w:t>
      </w:r>
      <w:r>
        <w:rPr>
          <w:rFonts w:hint="eastAsia" w:ascii="宋体" w:hAnsi="宋体" w:cs="宋体"/>
        </w:rPr>
        <w:t>指主要由街道、里弄临时安排到单位劳动锻炼的待业青年和犯了错误开除公职留用察看的人员</w:t>
      </w:r>
      <w:r>
        <w:rPr>
          <w:rFonts w:ascii="宋体" w:hAnsi="宋体" w:cs="宋体"/>
        </w:rPr>
        <w:t>)</w:t>
      </w:r>
      <w:r>
        <w:rPr>
          <w:rFonts w:hint="eastAsia" w:ascii="宋体" w:hAnsi="宋体" w:cs="宋体"/>
        </w:rPr>
        <w:t>、兼职人员和从事第二职业者，不包括领取报酬的在校学生；使用外单位离岗职工。</w:t>
      </w:r>
    </w:p>
    <w:p>
      <w:pPr>
        <w:spacing w:line="40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学历：指在教育机构中接受科学文化知识训练的学习经历，有国家认可的毕业证书。含全日制教育和在职教育。其中，研究生含博士研究生、硕士研究生。参加各种课程进修班学习获结业证书的，不作为学历依据。</w:t>
      </w:r>
    </w:p>
    <w:p>
      <w:pPr>
        <w:spacing w:line="400" w:lineRule="exact"/>
        <w:ind w:firstLine="480" w:firstLineChars="200"/>
        <w:rPr>
          <w:rFonts w:ascii="宋体"/>
        </w:rPr>
      </w:pPr>
      <w:r>
        <w:rPr>
          <w:rFonts w:hint="eastAsia" w:ascii="黑体" w:hAnsi="宋体" w:eastAsia="黑体" w:cs="黑体"/>
          <w:sz w:val="24"/>
          <w:szCs w:val="24"/>
          <w:lang w:val="en-US" w:eastAsia="zh-CN"/>
        </w:rPr>
        <w:t>6</w:t>
      </w:r>
      <w:r>
        <w:rPr>
          <w:rFonts w:hint="eastAsia" w:ascii="黑体" w:hAnsi="宋体" w:eastAsia="黑体" w:cs="黑体"/>
          <w:sz w:val="24"/>
          <w:szCs w:val="24"/>
        </w:rPr>
        <w:t>．粮油科技统计报表部分</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）项目名称：报有关部门批准立项项目的名称。</w:t>
      </w:r>
    </w:p>
    <w:p>
      <w:pPr>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）项目编号：按照国家、部分或省市给予的项目编号进行填写，本单位立项项目按照年度、</w:t>
      </w:r>
      <w:r>
        <w:rPr>
          <w:rFonts w:ascii="宋体" w:hAnsi="宋体" w:cs="宋体"/>
        </w:rPr>
        <w:t>A</w:t>
      </w:r>
      <w:r>
        <w:rPr>
          <w:rFonts w:hint="eastAsia" w:ascii="宋体" w:hAnsi="宋体" w:cs="宋体"/>
        </w:rPr>
        <w:t>、</w:t>
      </w:r>
      <w:r>
        <w:rPr>
          <w:rFonts w:ascii="宋体" w:hAnsi="宋体" w:cs="宋体"/>
        </w:rPr>
        <w:t>001</w:t>
      </w:r>
      <w:r>
        <w:rPr>
          <w:rFonts w:hint="eastAsia" w:ascii="宋体" w:hAnsi="宋体" w:cs="宋体"/>
        </w:rPr>
        <w:t>顺序编号，例如：本单位编号第一的项目为“</w:t>
      </w:r>
      <w:r>
        <w:rPr>
          <w:rFonts w:ascii="宋体" w:hAnsi="宋体" w:cs="宋体"/>
        </w:rPr>
        <w:t>20</w:t>
      </w:r>
      <w:r>
        <w:rPr>
          <w:rFonts w:hint="eastAsia" w:ascii="宋体" w:hAnsi="宋体" w:cs="宋体"/>
          <w:lang w:val="en-US" w:eastAsia="zh-CN"/>
        </w:rPr>
        <w:t>21</w:t>
      </w:r>
      <w:r>
        <w:rPr>
          <w:rFonts w:ascii="宋体" w:hAnsi="宋体" w:cs="宋体"/>
        </w:rPr>
        <w:t>A001</w:t>
      </w:r>
      <w:r>
        <w:rPr>
          <w:rFonts w:hint="eastAsia" w:ascii="宋体" w:hAnsi="宋体" w:cs="宋体"/>
        </w:rPr>
        <w:t>”</w:t>
      </w:r>
    </w:p>
    <w:p>
      <w:pPr>
        <w:spacing w:line="400" w:lineRule="exact"/>
        <w:ind w:firstLine="42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）项目负责人：指项目牵头人和管理者。</w:t>
      </w:r>
    </w:p>
    <w:p>
      <w:pPr>
        <w:spacing w:line="400" w:lineRule="exact"/>
        <w:ind w:firstLine="420" w:firstLineChars="20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项目类别：包括：01.重点研发计划、02．支撑计划、03．公益专项、04．863项目、05．973项目、06．农转项目、07．国际合作专项、08．国家自然科学基金项目、09．院所开发专项、10．高技术产业化项目、11．地方科技项目、12.单位自主开发、13.横向委托研究、14.其他。</w:t>
      </w:r>
    </w:p>
    <w:p>
      <w:pPr>
        <w:spacing w:line="400" w:lineRule="exact"/>
        <w:ind w:firstLine="42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）项目技术领域：项目技术领域包括：0</w:t>
      </w:r>
      <w:r>
        <w:rPr>
          <w:rFonts w:ascii="宋体" w:hAnsi="宋体" w:cs="宋体"/>
        </w:rPr>
        <w:t>1.</w:t>
      </w:r>
      <w:r>
        <w:rPr>
          <w:rFonts w:hint="eastAsia" w:ascii="宋体" w:hAnsi="宋体" w:cs="宋体"/>
        </w:rPr>
        <w:t>储藏领域0</w:t>
      </w:r>
      <w:r>
        <w:rPr>
          <w:rFonts w:ascii="宋体" w:hAnsi="宋体" w:cs="宋体"/>
        </w:rPr>
        <w:t>2.</w:t>
      </w:r>
      <w:r>
        <w:rPr>
          <w:rFonts w:hint="eastAsia" w:ascii="宋体" w:hAnsi="宋体" w:cs="宋体"/>
        </w:rPr>
        <w:t>加工领域0</w:t>
      </w:r>
      <w:r>
        <w:rPr>
          <w:rFonts w:ascii="宋体" w:hAnsi="宋体" w:cs="宋体"/>
        </w:rPr>
        <w:t>3.</w:t>
      </w:r>
      <w:r>
        <w:rPr>
          <w:rFonts w:hint="eastAsia" w:ascii="宋体" w:hAnsi="宋体" w:cs="宋体"/>
        </w:rPr>
        <w:t>粮食物流领域0</w:t>
      </w:r>
      <w:r>
        <w:rPr>
          <w:rFonts w:ascii="宋体" w:hAnsi="宋体" w:cs="宋体"/>
        </w:rPr>
        <w:t>4.</w:t>
      </w:r>
      <w:r>
        <w:rPr>
          <w:rFonts w:hint="eastAsia" w:ascii="宋体" w:hAnsi="宋体" w:cs="宋体"/>
        </w:rPr>
        <w:t>检测及质量安全领域0</w:t>
      </w:r>
      <w:r>
        <w:rPr>
          <w:rFonts w:ascii="宋体" w:hAnsi="宋体" w:cs="宋体"/>
        </w:rPr>
        <w:t>5.</w:t>
      </w:r>
      <w:r>
        <w:rPr>
          <w:rFonts w:hint="eastAsia" w:ascii="宋体" w:hAnsi="宋体" w:cs="宋体"/>
        </w:rPr>
        <w:t>粮食宏观调控及信息化领域06粮油食品营养。</w:t>
      </w:r>
    </w:p>
    <w:p>
      <w:pPr>
        <w:spacing w:line="40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）项目批复部门及来源：包括科技部、国家发展改革委、财政部、</w:t>
      </w:r>
      <w:r>
        <w:rPr>
          <w:rFonts w:hint="eastAsia" w:ascii="宋体" w:hAnsi="宋体" w:cs="宋体"/>
          <w:lang w:eastAsia="zh-CN"/>
        </w:rPr>
        <w:t>福建省粮食和物资储备局</w:t>
      </w:r>
      <w:r>
        <w:rPr>
          <w:rFonts w:hint="eastAsia" w:ascii="宋体" w:hAnsi="宋体" w:cs="宋体"/>
        </w:rPr>
        <w:t>、基金委、农业</w:t>
      </w:r>
      <w:r>
        <w:rPr>
          <w:rFonts w:hint="eastAsia" w:ascii="宋体" w:hAnsi="宋体" w:cs="宋体"/>
          <w:lang w:eastAsia="zh-CN"/>
        </w:rPr>
        <w:t>农村</w:t>
      </w:r>
      <w:r>
        <w:rPr>
          <w:rFonts w:hint="eastAsia" w:ascii="宋体" w:hAnsi="宋体" w:cs="宋体"/>
        </w:rPr>
        <w:t>部、地方财政、其他。</w:t>
      </w:r>
    </w:p>
    <w:p>
      <w:pPr>
        <w:spacing w:line="40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）起止年限：起始时间指课题正式下达任务或签订合同的时间。如果这两个时间不一致，则填写签订合同的时间。结题时间指课题通过鉴定或验收的时间。如果课题至年底仍在继续进行，则填写预计结题时间。</w:t>
      </w:r>
    </w:p>
    <w:p>
      <w:pPr>
        <w:spacing w:line="40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）国家财政总预算：指本课题立项时，在项目合同书上或课题计划上所确定的国拨资金总额。</w:t>
      </w:r>
    </w:p>
    <w:p>
      <w:pPr>
        <w:spacing w:line="40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）当年国家财政拨款：指统计年度国拨资金数额。</w:t>
      </w:r>
    </w:p>
    <w:p>
      <w:pPr>
        <w:spacing w:line="400" w:lineRule="exact"/>
        <w:ind w:firstLine="420" w:firstLineChars="200"/>
        <w:rPr>
          <w:rFonts w:ascii="宋体"/>
        </w:rPr>
      </w:pPr>
      <w:r>
        <w:rPr>
          <w:rFonts w:hint="eastAsia" w:ascii="宋体" w:hAnsi="宋体" w:cs="宋体"/>
        </w:rPr>
        <w:t>（</w:t>
      </w:r>
      <w:r>
        <w:rPr>
          <w:rFonts w:ascii="宋体" w:hAnsi="宋体" w:cs="宋体"/>
        </w:rPr>
        <w:t>10</w:t>
      </w:r>
      <w:r>
        <w:rPr>
          <w:rFonts w:hint="eastAsia" w:ascii="宋体" w:hAnsi="宋体" w:cs="宋体"/>
        </w:rPr>
        <w:t>）地方财政拨款：地方政府或政府所属部门拨付的财政性质经费，地方立项项目也填写此项。</w:t>
      </w:r>
    </w:p>
    <w:p>
      <w:pPr>
        <w:spacing w:line="400" w:lineRule="exact"/>
        <w:ind w:firstLine="420" w:firstLineChars="200"/>
        <w:rPr>
          <w:rFonts w:ascii="宋体"/>
        </w:rPr>
      </w:pPr>
      <w:r>
        <w:rPr>
          <w:rFonts w:hint="eastAsia" w:ascii="宋体" w:hAnsi="宋体" w:cs="宋体"/>
        </w:rPr>
        <w:t>（</w:t>
      </w:r>
      <w:r>
        <w:rPr>
          <w:rFonts w:ascii="宋体" w:hAnsi="宋体" w:cs="宋体"/>
        </w:rPr>
        <w:t>11</w:t>
      </w:r>
      <w:r>
        <w:rPr>
          <w:rFonts w:hint="eastAsia" w:ascii="宋体" w:hAnsi="宋体" w:cs="宋体"/>
        </w:rPr>
        <w:t>）单位自筹</w:t>
      </w:r>
      <w:r>
        <w:rPr>
          <w:rFonts w:ascii="宋体" w:hAnsi="宋体" w:cs="宋体"/>
        </w:rPr>
        <w:t>/</w:t>
      </w:r>
      <w:r>
        <w:rPr>
          <w:rFonts w:hint="eastAsia" w:ascii="宋体" w:hAnsi="宋体" w:cs="宋体"/>
        </w:rPr>
        <w:t>接受委托：单位在项目实施中自行筹措的资金或者接受其他单位委托开展科研工作的科研投入费用。</w:t>
      </w:r>
    </w:p>
    <w:p>
      <w:pPr>
        <w:spacing w:line="400" w:lineRule="exact"/>
        <w:ind w:firstLine="420" w:firstLineChars="200"/>
        <w:rPr>
          <w:rFonts w:ascii="宋体"/>
        </w:rPr>
      </w:pPr>
      <w:r>
        <w:rPr>
          <w:rFonts w:hint="eastAsia" w:ascii="宋体" w:hAnsi="宋体" w:cs="宋体"/>
        </w:rPr>
        <w:t>（</w:t>
      </w:r>
      <w:r>
        <w:rPr>
          <w:rFonts w:ascii="宋体" w:hAnsi="宋体" w:cs="宋体"/>
        </w:rPr>
        <w:t>12</w:t>
      </w:r>
      <w:r>
        <w:rPr>
          <w:rFonts w:hint="eastAsia" w:ascii="宋体" w:hAnsi="宋体" w:cs="宋体"/>
        </w:rPr>
        <w:t>）专利：指年度由国内外知识产权行政部门向调查单位授予专利权的知识产权。包括：发明专利、实用新型、外观设计。</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3</w:t>
      </w:r>
      <w:r>
        <w:rPr>
          <w:rFonts w:hint="eastAsia" w:ascii="宋体" w:hAnsi="宋体" w:cs="宋体"/>
        </w:rPr>
        <w:t>）标准：经过有关部门批准实施的标准，包括国家标准、行业标准、企业标准。</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4</w:t>
      </w:r>
      <w:r>
        <w:rPr>
          <w:rFonts w:hint="eastAsia" w:ascii="宋体" w:hAnsi="宋体" w:cs="宋体"/>
        </w:rPr>
        <w:t>）获奖：成果获得国家、省部级奖励情况。</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5</w:t>
      </w:r>
      <w:r>
        <w:rPr>
          <w:rFonts w:hint="eastAsia" w:ascii="宋体" w:hAnsi="宋体" w:cs="宋体"/>
        </w:rPr>
        <w:t>）新产品：指采用新技术原理、新设计构思研制、生产的全新产品，或在结构、材质、工艺等某一方面比原有产品有明显改进，从而显著提高了产品性能或扩大了使用功能的产品。本报表中的新产品产值、新产品销售收入、新产品销售利润等指标既包括经政府有关部门认定并在有效期内的新产品，也包括本单位自行研制开发，未经政府有关部门认定，从投产之日起一年之内的新产品。</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6</w:t>
      </w:r>
      <w:r>
        <w:rPr>
          <w:rFonts w:hint="eastAsia" w:ascii="宋体" w:hAnsi="宋体" w:cs="宋体"/>
        </w:rPr>
        <w:t>）新技术：指根据生产实践经验和自然科学原理而发展成的各种新的工艺操作方法与技能，或者在原有技术上的改进与革新。</w:t>
      </w:r>
    </w:p>
    <w:p>
      <w:pPr>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lang w:val="en-US" w:eastAsia="zh-CN"/>
        </w:rPr>
        <w:t>7</w:t>
      </w:r>
      <w:r>
        <w:rPr>
          <w:rFonts w:hint="eastAsia" w:ascii="宋体" w:hAnsi="宋体" w:cs="宋体"/>
        </w:rPr>
        <w:t>）新工艺：工艺是劳动者利用生产工具对各种原材料、半成品进行增值加工或处理，最终使之成为制成品的方法与过程。新工艺就是新的方法或程序。</w:t>
      </w:r>
    </w:p>
    <w:p>
      <w:pPr>
        <w:spacing w:line="400" w:lineRule="exact"/>
        <w:ind w:firstLine="420" w:firstLineChars="200"/>
        <w:rPr>
          <w:rFonts w:hint="eastAsia" w:ascii="宋体"/>
        </w:rPr>
      </w:pPr>
      <w:r>
        <w:rPr>
          <w:rFonts w:hint="eastAsia" w:ascii="宋体"/>
        </w:rPr>
        <w:t>（</w:t>
      </w:r>
      <w:r>
        <w:rPr>
          <w:rFonts w:hint="eastAsia" w:ascii="宋体"/>
          <w:lang w:val="en-US" w:eastAsia="zh-CN"/>
        </w:rPr>
        <w:t>18</w:t>
      </w:r>
      <w:r>
        <w:rPr>
          <w:rFonts w:hint="eastAsia" w:ascii="宋体"/>
        </w:rPr>
        <w:t>）国家级粮食科技创新平台：指由国家批复的粮食科技创新平台，包括国家工程技术研究中心、国家工程实验室、国家重点实验室。</w:t>
      </w:r>
    </w:p>
    <w:p>
      <w:pPr>
        <w:spacing w:line="400" w:lineRule="exact"/>
        <w:ind w:firstLine="420" w:firstLineChars="200"/>
        <w:rPr>
          <w:rFonts w:hint="eastAsia" w:ascii="宋体"/>
        </w:rPr>
      </w:pPr>
      <w:r>
        <w:rPr>
          <w:rFonts w:hint="eastAsia" w:ascii="宋体"/>
        </w:rPr>
        <w:t>（</w:t>
      </w:r>
      <w:r>
        <w:rPr>
          <w:rFonts w:hint="eastAsia" w:ascii="宋体"/>
          <w:lang w:val="en-US" w:eastAsia="zh-CN"/>
        </w:rPr>
        <w:t>19</w:t>
      </w:r>
      <w:r>
        <w:rPr>
          <w:rFonts w:hint="eastAsia" w:ascii="宋体"/>
        </w:rPr>
        <w:t>）省部级粮食科技创新平台：指由省或部门批复的粮食科技创新平台，包括省部级工程技术研究中心、省部级重点实验室、企业工程中心、产业技术联盟等。</w:t>
      </w:r>
    </w:p>
    <w:p>
      <w:pPr>
        <w:spacing w:line="400" w:lineRule="exact"/>
        <w:jc w:val="center"/>
        <w:rPr>
          <w:rFonts w:hint="eastAsia" w:ascii="黑体" w:eastAsia="黑体"/>
          <w:sz w:val="32"/>
          <w:szCs w:val="32"/>
        </w:rPr>
      </w:pPr>
      <w:r>
        <w:rPr>
          <w:rFonts w:ascii="宋体"/>
        </w:rPr>
        <w:br w:type="page"/>
      </w:r>
      <w:r>
        <w:rPr>
          <w:rFonts w:hint="eastAsia" w:ascii="黑体" w:eastAsia="黑体" w:cs="华康简标题宋"/>
          <w:sz w:val="32"/>
          <w:szCs w:val="32"/>
        </w:rPr>
        <w:t>五、附 录</w:t>
      </w:r>
    </w:p>
    <w:p>
      <w:pPr>
        <w:jc w:val="center"/>
        <w:rPr>
          <w:rFonts w:ascii="宋体" w:hAnsi="宋体"/>
          <w:sz w:val="32"/>
          <w:szCs w:val="32"/>
        </w:rPr>
      </w:pPr>
      <w:r>
        <w:rPr>
          <w:rFonts w:hint="eastAsia" w:ascii="宋体" w:hAnsi="宋体" w:cs="黑体"/>
          <w:sz w:val="32"/>
          <w:szCs w:val="32"/>
        </w:rPr>
        <w:t>（一）粮油商品目录</w:t>
      </w:r>
    </w:p>
    <w:p>
      <w:pPr>
        <w:jc w:val="center"/>
        <w:rPr>
          <w:rFonts w:ascii="宋体"/>
          <w:sz w:val="32"/>
          <w:szCs w:val="32"/>
        </w:rPr>
      </w:pPr>
    </w:p>
    <w:tbl>
      <w:tblPr>
        <w:tblStyle w:val="6"/>
        <w:tblW w:w="9108"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7"/>
        <w:gridCol w:w="2277"/>
        <w:gridCol w:w="2277"/>
        <w:gridCol w:w="227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single" w:color="auto" w:sz="4" w:space="0"/>
              <w:left w:val="nil"/>
              <w:bottom w:val="single" w:color="auto" w:sz="2" w:space="0"/>
              <w:right w:val="single" w:color="auto" w:sz="2" w:space="0"/>
            </w:tcBorders>
            <w:vAlign w:val="center"/>
          </w:tcPr>
          <w:p>
            <w:pPr>
              <w:spacing w:line="300" w:lineRule="exact"/>
              <w:jc w:val="center"/>
              <w:rPr>
                <w:rFonts w:ascii="宋体"/>
                <w:sz w:val="18"/>
                <w:szCs w:val="18"/>
              </w:rPr>
            </w:pPr>
            <w:r>
              <w:rPr>
                <w:rFonts w:hint="eastAsia" w:ascii="宋体" w:hAnsi="宋体" w:cs="宋体"/>
                <w:sz w:val="18"/>
                <w:szCs w:val="18"/>
              </w:rPr>
              <w:t>行业代码</w:t>
            </w:r>
          </w:p>
        </w:tc>
        <w:tc>
          <w:tcPr>
            <w:tcW w:w="2277" w:type="dxa"/>
            <w:tcBorders>
              <w:top w:val="single" w:color="auto" w:sz="4" w:space="0"/>
              <w:left w:val="single" w:color="auto" w:sz="2" w:space="0"/>
              <w:bottom w:val="single" w:color="auto" w:sz="2" w:space="0"/>
              <w:right w:val="double" w:color="auto" w:sz="4" w:space="0"/>
            </w:tcBorders>
            <w:vAlign w:val="center"/>
          </w:tcPr>
          <w:p>
            <w:pPr>
              <w:spacing w:line="300" w:lineRule="exact"/>
              <w:jc w:val="center"/>
              <w:rPr>
                <w:rFonts w:ascii="宋体"/>
                <w:sz w:val="18"/>
                <w:szCs w:val="18"/>
              </w:rPr>
            </w:pPr>
            <w:r>
              <w:rPr>
                <w:rFonts w:hint="eastAsia" w:ascii="宋体" w:hAnsi="宋体" w:cs="宋体"/>
                <w:sz w:val="18"/>
                <w:szCs w:val="18"/>
              </w:rPr>
              <w:t>类别名称</w:t>
            </w:r>
          </w:p>
        </w:tc>
        <w:tc>
          <w:tcPr>
            <w:tcW w:w="2277" w:type="dxa"/>
            <w:tcBorders>
              <w:top w:val="single" w:color="auto" w:sz="4" w:space="0"/>
              <w:left w:val="double" w:color="auto" w:sz="4" w:space="0"/>
              <w:bottom w:val="single" w:color="auto" w:sz="2" w:space="0"/>
              <w:right w:val="single" w:color="auto" w:sz="2" w:space="0"/>
            </w:tcBorders>
            <w:vAlign w:val="center"/>
          </w:tcPr>
          <w:p>
            <w:pPr>
              <w:spacing w:line="300" w:lineRule="exact"/>
              <w:jc w:val="center"/>
              <w:rPr>
                <w:rFonts w:ascii="宋体"/>
                <w:sz w:val="18"/>
                <w:szCs w:val="18"/>
              </w:rPr>
            </w:pPr>
            <w:r>
              <w:rPr>
                <w:rFonts w:hint="eastAsia" w:ascii="宋体" w:hAnsi="宋体" w:cs="宋体"/>
                <w:sz w:val="18"/>
                <w:szCs w:val="18"/>
              </w:rPr>
              <w:t>行业代码</w:t>
            </w:r>
          </w:p>
        </w:tc>
        <w:tc>
          <w:tcPr>
            <w:tcW w:w="2277" w:type="dxa"/>
            <w:tcBorders>
              <w:top w:val="single" w:color="auto" w:sz="4" w:space="0"/>
              <w:left w:val="single" w:color="auto" w:sz="2" w:space="0"/>
              <w:bottom w:val="single" w:color="auto" w:sz="2" w:space="0"/>
              <w:right w:val="nil"/>
            </w:tcBorders>
            <w:vAlign w:val="center"/>
          </w:tcPr>
          <w:p>
            <w:pPr>
              <w:spacing w:line="300" w:lineRule="exact"/>
              <w:jc w:val="center"/>
              <w:rPr>
                <w:rFonts w:ascii="宋体"/>
                <w:sz w:val="18"/>
                <w:szCs w:val="18"/>
              </w:rPr>
            </w:pPr>
            <w:r>
              <w:rPr>
                <w:rFonts w:hint="eastAsia" w:ascii="宋体" w:hAnsi="宋体" w:cs="宋体"/>
                <w:sz w:val="18"/>
                <w:szCs w:val="18"/>
              </w:rPr>
              <w:t>类别名称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single" w:color="auto" w:sz="2" w:space="0"/>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401030103</w:t>
            </w:r>
          </w:p>
        </w:tc>
        <w:tc>
          <w:tcPr>
            <w:tcW w:w="2277" w:type="dxa"/>
            <w:tcBorders>
              <w:top w:val="single" w:color="auto" w:sz="2" w:space="0"/>
              <w:left w:val="single" w:color="auto" w:sz="2" w:space="0"/>
              <w:bottom w:val="nil"/>
              <w:right w:val="double" w:color="auto" w:sz="4" w:space="0"/>
            </w:tcBorders>
            <w:vAlign w:val="center"/>
          </w:tcPr>
          <w:p>
            <w:pPr>
              <w:spacing w:line="300" w:lineRule="exact"/>
              <w:ind w:firstLine="194" w:firstLineChars="108"/>
              <w:rPr>
                <w:rFonts w:ascii="宋体"/>
                <w:sz w:val="18"/>
                <w:szCs w:val="18"/>
              </w:rPr>
            </w:pPr>
            <w:r>
              <w:rPr>
                <w:rFonts w:hint="eastAsia" w:ascii="宋体" w:hAnsi="宋体" w:cs="宋体"/>
                <w:sz w:val="18"/>
                <w:szCs w:val="18"/>
              </w:rPr>
              <w:t>小麦</w:t>
            </w:r>
          </w:p>
        </w:tc>
        <w:tc>
          <w:tcPr>
            <w:tcW w:w="2277" w:type="dxa"/>
            <w:tcBorders>
              <w:top w:val="single" w:color="auto" w:sz="2" w:space="0"/>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4020401</w:t>
            </w:r>
          </w:p>
        </w:tc>
        <w:tc>
          <w:tcPr>
            <w:tcW w:w="2277" w:type="dxa"/>
            <w:tcBorders>
              <w:top w:val="single" w:color="auto" w:sz="2" w:space="0"/>
              <w:left w:val="single" w:color="auto" w:sz="2" w:space="0"/>
              <w:bottom w:val="nil"/>
              <w:right w:val="nil"/>
            </w:tcBorders>
            <w:vAlign w:val="center"/>
          </w:tcPr>
          <w:p>
            <w:pPr>
              <w:spacing w:line="300" w:lineRule="exact"/>
              <w:ind w:firstLine="180" w:firstLineChars="100"/>
              <w:rPr>
                <w:rFonts w:ascii="宋体"/>
                <w:sz w:val="18"/>
                <w:szCs w:val="18"/>
              </w:rPr>
            </w:pPr>
            <w:r>
              <w:rPr>
                <w:rFonts w:hint="eastAsia" w:ascii="宋体" w:hAnsi="宋体" w:cs="宋体"/>
                <w:sz w:val="18"/>
                <w:szCs w:val="18"/>
              </w:rPr>
              <w:t>菜籽油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401030104</w:t>
            </w:r>
          </w:p>
        </w:tc>
        <w:tc>
          <w:tcPr>
            <w:tcW w:w="2277" w:type="dxa"/>
            <w:tcBorders>
              <w:top w:val="nil"/>
              <w:left w:val="single" w:color="auto" w:sz="2" w:space="0"/>
              <w:bottom w:val="nil"/>
              <w:right w:val="double" w:color="auto" w:sz="4" w:space="0"/>
            </w:tcBorders>
            <w:vAlign w:val="center"/>
          </w:tcPr>
          <w:p>
            <w:pPr>
              <w:spacing w:line="300" w:lineRule="exact"/>
              <w:ind w:firstLine="194" w:firstLineChars="108"/>
              <w:rPr>
                <w:rFonts w:ascii="宋体"/>
                <w:sz w:val="18"/>
                <w:szCs w:val="18"/>
              </w:rPr>
            </w:pPr>
            <w:r>
              <w:rPr>
                <w:rFonts w:hint="eastAsia" w:ascii="宋体" w:hAnsi="宋体" w:cs="宋体"/>
                <w:sz w:val="18"/>
                <w:szCs w:val="18"/>
              </w:rPr>
              <w:t>小麦粉</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402040</w:t>
            </w:r>
            <w:r>
              <w:rPr>
                <w:rFonts w:hint="eastAsia" w:ascii="宋体"/>
                <w:sz w:val="18"/>
                <w:szCs w:val="18"/>
              </w:rPr>
              <w:t>2</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油菜籽</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401030203</w:t>
            </w:r>
          </w:p>
        </w:tc>
        <w:tc>
          <w:tcPr>
            <w:tcW w:w="2277" w:type="dxa"/>
            <w:tcBorders>
              <w:top w:val="nil"/>
              <w:left w:val="single" w:color="auto" w:sz="2" w:space="0"/>
              <w:bottom w:val="nil"/>
              <w:right w:val="double" w:color="auto" w:sz="4" w:space="0"/>
            </w:tcBorders>
            <w:vAlign w:val="center"/>
          </w:tcPr>
          <w:p>
            <w:pPr>
              <w:spacing w:line="300" w:lineRule="exact"/>
              <w:ind w:firstLine="194" w:firstLineChars="108"/>
              <w:rPr>
                <w:rFonts w:ascii="宋体"/>
                <w:sz w:val="18"/>
                <w:szCs w:val="18"/>
              </w:rPr>
            </w:pPr>
            <w:r>
              <w:rPr>
                <w:rFonts w:hint="eastAsia" w:ascii="宋体" w:hAnsi="宋体" w:cs="宋体"/>
                <w:sz w:val="18"/>
                <w:szCs w:val="18"/>
              </w:rPr>
              <w:t>稻谷</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4020501</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花生油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40103020301</w:t>
            </w:r>
          </w:p>
        </w:tc>
        <w:tc>
          <w:tcPr>
            <w:tcW w:w="2277" w:type="dxa"/>
            <w:tcBorders>
              <w:top w:val="nil"/>
              <w:left w:val="single" w:color="auto" w:sz="2" w:space="0"/>
              <w:bottom w:val="nil"/>
              <w:right w:val="double" w:color="auto" w:sz="4" w:space="0"/>
            </w:tcBorders>
            <w:vAlign w:val="center"/>
          </w:tcPr>
          <w:p>
            <w:pPr>
              <w:spacing w:line="300" w:lineRule="exact"/>
              <w:ind w:firstLine="354" w:firstLineChars="197"/>
              <w:rPr>
                <w:rFonts w:ascii="宋体"/>
                <w:sz w:val="18"/>
                <w:szCs w:val="18"/>
              </w:rPr>
            </w:pPr>
            <w:r>
              <w:rPr>
                <w:rFonts w:hint="eastAsia" w:ascii="宋体" w:hAnsi="宋体" w:cs="宋体"/>
                <w:sz w:val="18"/>
                <w:szCs w:val="18"/>
              </w:rPr>
              <w:t>早籼稻</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402050</w:t>
            </w:r>
            <w:r>
              <w:rPr>
                <w:rFonts w:hint="eastAsia" w:ascii="宋体"/>
                <w:sz w:val="18"/>
                <w:szCs w:val="18"/>
              </w:rPr>
              <w:t>2</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花生果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4010302030</w:t>
            </w:r>
            <w:r>
              <w:rPr>
                <w:rFonts w:hint="eastAsia" w:ascii="宋体"/>
                <w:sz w:val="18"/>
                <w:szCs w:val="18"/>
              </w:rPr>
              <w:t>2</w:t>
            </w:r>
          </w:p>
        </w:tc>
        <w:tc>
          <w:tcPr>
            <w:tcW w:w="2277" w:type="dxa"/>
            <w:tcBorders>
              <w:top w:val="nil"/>
              <w:left w:val="single" w:color="auto" w:sz="2" w:space="0"/>
              <w:bottom w:val="nil"/>
              <w:right w:val="double" w:color="auto" w:sz="4" w:space="0"/>
            </w:tcBorders>
            <w:vAlign w:val="center"/>
          </w:tcPr>
          <w:p>
            <w:pPr>
              <w:spacing w:line="300" w:lineRule="exact"/>
              <w:ind w:firstLine="354" w:firstLineChars="197"/>
              <w:rPr>
                <w:rFonts w:ascii="宋体"/>
                <w:sz w:val="18"/>
                <w:szCs w:val="18"/>
              </w:rPr>
            </w:pPr>
            <w:r>
              <w:rPr>
                <w:rFonts w:hint="eastAsia" w:ascii="宋体" w:hAnsi="宋体" w:cs="宋体"/>
                <w:sz w:val="18"/>
                <w:szCs w:val="18"/>
              </w:rPr>
              <w:t>中晚籼稻</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40206</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大豆油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4010302030</w:t>
            </w:r>
            <w:r>
              <w:rPr>
                <w:rFonts w:hint="eastAsia" w:ascii="宋体"/>
                <w:sz w:val="18"/>
                <w:szCs w:val="18"/>
              </w:rPr>
              <w:t>3</w:t>
            </w:r>
          </w:p>
        </w:tc>
        <w:tc>
          <w:tcPr>
            <w:tcW w:w="2277" w:type="dxa"/>
            <w:tcBorders>
              <w:top w:val="nil"/>
              <w:left w:val="single" w:color="auto" w:sz="2" w:space="0"/>
              <w:bottom w:val="nil"/>
              <w:right w:val="double" w:color="auto" w:sz="4" w:space="0"/>
            </w:tcBorders>
            <w:vAlign w:val="center"/>
          </w:tcPr>
          <w:p>
            <w:pPr>
              <w:spacing w:line="300" w:lineRule="exact"/>
              <w:ind w:firstLine="354" w:firstLineChars="197"/>
              <w:rPr>
                <w:rFonts w:ascii="宋体"/>
                <w:sz w:val="18"/>
                <w:szCs w:val="18"/>
              </w:rPr>
            </w:pPr>
            <w:r>
              <w:rPr>
                <w:rFonts w:hint="eastAsia" w:ascii="宋体" w:hAnsi="宋体" w:cs="宋体"/>
                <w:sz w:val="18"/>
                <w:szCs w:val="18"/>
              </w:rPr>
              <w:t>粳稻</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w:t>
            </w:r>
            <w:r>
              <w:rPr>
                <w:rFonts w:hint="eastAsia" w:ascii="宋体"/>
                <w:sz w:val="18"/>
                <w:szCs w:val="18"/>
              </w:rPr>
              <w:t>7</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棉籽油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401030204</w:t>
            </w:r>
          </w:p>
        </w:tc>
        <w:tc>
          <w:tcPr>
            <w:tcW w:w="2277" w:type="dxa"/>
            <w:tcBorders>
              <w:top w:val="nil"/>
              <w:left w:val="single" w:color="auto" w:sz="2" w:space="0"/>
              <w:bottom w:val="nil"/>
              <w:right w:val="double" w:color="auto" w:sz="4" w:space="0"/>
            </w:tcBorders>
            <w:vAlign w:val="center"/>
          </w:tcPr>
          <w:p>
            <w:pPr>
              <w:spacing w:line="300" w:lineRule="exact"/>
              <w:ind w:firstLine="194" w:firstLineChars="108"/>
              <w:rPr>
                <w:rFonts w:ascii="宋体"/>
                <w:sz w:val="18"/>
                <w:szCs w:val="18"/>
              </w:rPr>
            </w:pPr>
            <w:r>
              <w:rPr>
                <w:rFonts w:hint="eastAsia" w:ascii="宋体" w:hAnsi="宋体" w:cs="宋体"/>
                <w:sz w:val="18"/>
                <w:szCs w:val="18"/>
              </w:rPr>
              <w:t>大米</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w:t>
            </w:r>
            <w:r>
              <w:rPr>
                <w:rFonts w:hint="eastAsia" w:ascii="宋体"/>
                <w:sz w:val="18"/>
                <w:szCs w:val="18"/>
              </w:rPr>
              <w:t>8</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棕榈油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401030204</w:t>
            </w:r>
            <w:r>
              <w:rPr>
                <w:rFonts w:hint="eastAsia" w:ascii="宋体"/>
                <w:sz w:val="18"/>
                <w:szCs w:val="18"/>
              </w:rPr>
              <w:t>01</w:t>
            </w:r>
          </w:p>
        </w:tc>
        <w:tc>
          <w:tcPr>
            <w:tcW w:w="2277" w:type="dxa"/>
            <w:tcBorders>
              <w:top w:val="nil"/>
              <w:left w:val="single" w:color="auto" w:sz="2" w:space="0"/>
              <w:bottom w:val="nil"/>
              <w:right w:val="double" w:color="auto" w:sz="4" w:space="0"/>
            </w:tcBorders>
            <w:vAlign w:val="center"/>
          </w:tcPr>
          <w:p>
            <w:pPr>
              <w:spacing w:line="300" w:lineRule="exact"/>
              <w:ind w:firstLine="354" w:firstLineChars="197"/>
              <w:rPr>
                <w:rFonts w:ascii="宋体"/>
                <w:sz w:val="18"/>
                <w:szCs w:val="18"/>
              </w:rPr>
            </w:pPr>
            <w:r>
              <w:rPr>
                <w:rFonts w:hint="eastAsia" w:ascii="宋体" w:hAnsi="宋体" w:cs="宋体"/>
                <w:sz w:val="18"/>
                <w:szCs w:val="18"/>
              </w:rPr>
              <w:t>早籼米</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ascii="宋体"/>
                <w:sz w:val="18"/>
                <w:szCs w:val="18"/>
              </w:rPr>
              <w:t>4020</w:t>
            </w:r>
            <w:r>
              <w:rPr>
                <w:rFonts w:hint="eastAsia" w:ascii="宋体"/>
                <w:sz w:val="18"/>
                <w:szCs w:val="18"/>
              </w:rPr>
              <w:t>901</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葵花油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401030204</w:t>
            </w:r>
            <w:r>
              <w:rPr>
                <w:rFonts w:hint="eastAsia" w:ascii="宋体"/>
                <w:sz w:val="18"/>
                <w:szCs w:val="18"/>
              </w:rPr>
              <w:t>02</w:t>
            </w:r>
          </w:p>
        </w:tc>
        <w:tc>
          <w:tcPr>
            <w:tcW w:w="2277" w:type="dxa"/>
            <w:tcBorders>
              <w:top w:val="nil"/>
              <w:left w:val="single" w:color="auto" w:sz="2" w:space="0"/>
              <w:bottom w:val="nil"/>
              <w:right w:val="double" w:color="auto" w:sz="4" w:space="0"/>
            </w:tcBorders>
            <w:vAlign w:val="center"/>
          </w:tcPr>
          <w:p>
            <w:pPr>
              <w:spacing w:line="300" w:lineRule="exact"/>
              <w:ind w:firstLine="354" w:firstLineChars="197"/>
              <w:rPr>
                <w:rFonts w:ascii="宋体"/>
                <w:sz w:val="18"/>
                <w:szCs w:val="18"/>
              </w:rPr>
            </w:pPr>
            <w:r>
              <w:rPr>
                <w:rFonts w:hint="eastAsia" w:ascii="宋体" w:hAnsi="宋体" w:cs="宋体"/>
                <w:sz w:val="18"/>
                <w:szCs w:val="18"/>
              </w:rPr>
              <w:t>中晚籼米</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4020902</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葵花籽</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401030204</w:t>
            </w:r>
            <w:r>
              <w:rPr>
                <w:rFonts w:hint="eastAsia" w:ascii="宋体"/>
                <w:sz w:val="18"/>
                <w:szCs w:val="18"/>
              </w:rPr>
              <w:t>03</w:t>
            </w:r>
          </w:p>
        </w:tc>
        <w:tc>
          <w:tcPr>
            <w:tcW w:w="2277" w:type="dxa"/>
            <w:tcBorders>
              <w:top w:val="nil"/>
              <w:left w:val="single" w:color="auto" w:sz="2" w:space="0"/>
              <w:bottom w:val="nil"/>
              <w:right w:val="double" w:color="auto" w:sz="4" w:space="0"/>
            </w:tcBorders>
            <w:vAlign w:val="center"/>
          </w:tcPr>
          <w:p>
            <w:pPr>
              <w:spacing w:line="300" w:lineRule="exact"/>
              <w:ind w:firstLine="354" w:firstLineChars="197"/>
              <w:rPr>
                <w:rFonts w:ascii="宋体"/>
                <w:sz w:val="18"/>
                <w:szCs w:val="18"/>
              </w:rPr>
            </w:pPr>
            <w:r>
              <w:rPr>
                <w:rFonts w:hint="eastAsia" w:ascii="宋体" w:hAnsi="宋体" w:cs="宋体"/>
                <w:sz w:val="18"/>
                <w:szCs w:val="18"/>
              </w:rPr>
              <w:t>粳米</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40210</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油茶籽油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40103030101</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玉米</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4021101</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芝麻油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40103030102</w:t>
            </w:r>
          </w:p>
        </w:tc>
        <w:tc>
          <w:tcPr>
            <w:tcW w:w="2277" w:type="dxa"/>
            <w:tcBorders>
              <w:top w:val="nil"/>
              <w:left w:val="single" w:color="auto" w:sz="2" w:space="0"/>
              <w:bottom w:val="nil"/>
              <w:right w:val="double" w:color="auto" w:sz="4" w:space="0"/>
            </w:tcBorders>
            <w:vAlign w:val="center"/>
          </w:tcPr>
          <w:p>
            <w:pPr>
              <w:spacing w:line="300" w:lineRule="exact"/>
              <w:ind w:firstLine="360" w:firstLineChars="200"/>
              <w:rPr>
                <w:rFonts w:ascii="宋体"/>
                <w:sz w:val="18"/>
                <w:szCs w:val="18"/>
              </w:rPr>
            </w:pPr>
            <w:r>
              <w:rPr>
                <w:rFonts w:hint="eastAsia" w:ascii="宋体" w:hAnsi="宋体" w:cs="宋体"/>
                <w:sz w:val="18"/>
                <w:szCs w:val="18"/>
              </w:rPr>
              <w:t>玉米面和玉米渣</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4021102</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芝麻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4010304</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高粱</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40212</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玉米油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w:t>
            </w:r>
            <w:r>
              <w:rPr>
                <w:rFonts w:hint="eastAsia" w:ascii="宋体"/>
                <w:sz w:val="18"/>
                <w:szCs w:val="18"/>
              </w:rPr>
              <w:t>5</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大麦</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40213</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米糠油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w:t>
            </w:r>
            <w:r>
              <w:rPr>
                <w:rFonts w:hint="eastAsia" w:ascii="宋体"/>
                <w:sz w:val="18"/>
                <w:szCs w:val="18"/>
              </w:rPr>
              <w:t>6</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谷子</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40214</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调和油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4010307</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其他谷物</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4021501</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其他油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401040101</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大豆</w:t>
            </w:r>
          </w:p>
        </w:tc>
        <w:tc>
          <w:tcPr>
            <w:tcW w:w="2277" w:type="dxa"/>
            <w:tcBorders>
              <w:top w:val="nil"/>
              <w:left w:val="double" w:color="auto" w:sz="4" w:space="0"/>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4021502</w:t>
            </w: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r>
              <w:rPr>
                <w:rFonts w:hint="eastAsia" w:ascii="宋体" w:hAnsi="宋体" w:cs="宋体"/>
                <w:sz w:val="18"/>
                <w:szCs w:val="18"/>
              </w:rPr>
              <w:t>其他油料</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hint="eastAsia" w:ascii="宋体"/>
                <w:sz w:val="18"/>
                <w:szCs w:val="18"/>
              </w:rPr>
              <w:t xml:space="preserve">  </w:t>
            </w:r>
            <w:r>
              <w:rPr>
                <w:rFonts w:ascii="宋体"/>
                <w:sz w:val="18"/>
                <w:szCs w:val="18"/>
              </w:rPr>
              <w:t>401040102</w:t>
            </w:r>
          </w:p>
        </w:tc>
        <w:tc>
          <w:tcPr>
            <w:tcW w:w="2277" w:type="dxa"/>
            <w:tcBorders>
              <w:top w:val="nil"/>
              <w:left w:val="single" w:color="auto" w:sz="2" w:space="0"/>
              <w:bottom w:val="nil"/>
              <w:right w:val="double" w:color="auto" w:sz="4" w:space="0"/>
            </w:tcBorders>
            <w:vAlign w:val="center"/>
          </w:tcPr>
          <w:p>
            <w:pPr>
              <w:spacing w:line="300" w:lineRule="exact"/>
              <w:ind w:firstLine="360" w:firstLineChars="200"/>
              <w:rPr>
                <w:rFonts w:ascii="宋体"/>
                <w:sz w:val="18"/>
                <w:szCs w:val="18"/>
              </w:rPr>
            </w:pPr>
            <w:r>
              <w:rPr>
                <w:rFonts w:hint="eastAsia" w:ascii="宋体" w:hAnsi="宋体" w:cs="宋体"/>
                <w:sz w:val="18"/>
                <w:szCs w:val="18"/>
              </w:rPr>
              <w:t>豆饼豆粕</w:t>
            </w:r>
          </w:p>
        </w:tc>
        <w:tc>
          <w:tcPr>
            <w:tcW w:w="2277" w:type="dxa"/>
            <w:tcBorders>
              <w:top w:val="nil"/>
              <w:left w:val="double" w:color="auto" w:sz="4" w:space="0"/>
              <w:bottom w:val="nil"/>
              <w:right w:val="single" w:color="auto" w:sz="2" w:space="0"/>
            </w:tcBorders>
            <w:vAlign w:val="center"/>
          </w:tcPr>
          <w:p>
            <w:pPr>
              <w:spacing w:line="300" w:lineRule="exact"/>
              <w:jc w:val="center"/>
              <w:rPr>
                <w:rFonts w:ascii="宋体"/>
                <w:sz w:val="18"/>
                <w:szCs w:val="18"/>
              </w:rPr>
            </w:pP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4010402</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其他豆类</w:t>
            </w:r>
          </w:p>
        </w:tc>
        <w:tc>
          <w:tcPr>
            <w:tcW w:w="2277" w:type="dxa"/>
            <w:tcBorders>
              <w:top w:val="nil"/>
              <w:left w:val="double" w:color="auto" w:sz="4" w:space="0"/>
              <w:bottom w:val="nil"/>
              <w:right w:val="single" w:color="auto" w:sz="2" w:space="0"/>
            </w:tcBorders>
            <w:vAlign w:val="center"/>
          </w:tcPr>
          <w:p>
            <w:pPr>
              <w:spacing w:line="300" w:lineRule="exact"/>
              <w:jc w:val="center"/>
              <w:rPr>
                <w:rFonts w:ascii="宋体"/>
                <w:sz w:val="18"/>
                <w:szCs w:val="18"/>
              </w:rPr>
            </w:pP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4010501</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马铃薯折粮</w:t>
            </w:r>
          </w:p>
        </w:tc>
        <w:tc>
          <w:tcPr>
            <w:tcW w:w="2277" w:type="dxa"/>
            <w:tcBorders>
              <w:top w:val="nil"/>
              <w:left w:val="double" w:color="auto" w:sz="4" w:space="0"/>
              <w:bottom w:val="nil"/>
              <w:right w:val="single" w:color="auto" w:sz="2" w:space="0"/>
            </w:tcBorders>
            <w:vAlign w:val="center"/>
          </w:tcPr>
          <w:p>
            <w:pPr>
              <w:spacing w:line="300" w:lineRule="exact"/>
              <w:jc w:val="center"/>
              <w:rPr>
                <w:rFonts w:ascii="宋体"/>
                <w:sz w:val="18"/>
                <w:szCs w:val="18"/>
              </w:rPr>
            </w:pP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ascii="宋体"/>
                <w:sz w:val="18"/>
                <w:szCs w:val="18"/>
              </w:rPr>
            </w:pPr>
            <w:r>
              <w:rPr>
                <w:rFonts w:ascii="宋体"/>
                <w:sz w:val="18"/>
                <w:szCs w:val="18"/>
              </w:rPr>
              <w:t>4010502</w:t>
            </w:r>
          </w:p>
        </w:tc>
        <w:tc>
          <w:tcPr>
            <w:tcW w:w="2277" w:type="dxa"/>
            <w:tcBorders>
              <w:top w:val="nil"/>
              <w:left w:val="single" w:color="auto" w:sz="2" w:space="0"/>
              <w:bottom w:val="nil"/>
              <w:right w:val="double" w:color="auto" w:sz="4" w:space="0"/>
            </w:tcBorders>
            <w:vAlign w:val="center"/>
          </w:tcPr>
          <w:p>
            <w:pPr>
              <w:spacing w:line="300" w:lineRule="exact"/>
              <w:ind w:firstLine="180" w:firstLineChars="100"/>
              <w:rPr>
                <w:rFonts w:ascii="宋体"/>
                <w:sz w:val="18"/>
                <w:szCs w:val="18"/>
              </w:rPr>
            </w:pPr>
            <w:r>
              <w:rPr>
                <w:rFonts w:hint="eastAsia" w:ascii="宋体" w:hAnsi="宋体" w:cs="宋体"/>
                <w:sz w:val="18"/>
                <w:szCs w:val="18"/>
              </w:rPr>
              <w:t>其他薯类折粮</w:t>
            </w:r>
          </w:p>
        </w:tc>
        <w:tc>
          <w:tcPr>
            <w:tcW w:w="2277" w:type="dxa"/>
            <w:tcBorders>
              <w:top w:val="nil"/>
              <w:left w:val="double" w:color="auto" w:sz="4" w:space="0"/>
              <w:bottom w:val="nil"/>
              <w:right w:val="single" w:color="auto" w:sz="2" w:space="0"/>
            </w:tcBorders>
            <w:vAlign w:val="center"/>
          </w:tcPr>
          <w:p>
            <w:pPr>
              <w:spacing w:line="300" w:lineRule="exact"/>
              <w:jc w:val="center"/>
              <w:rPr>
                <w:rFonts w:ascii="宋体"/>
                <w:sz w:val="18"/>
                <w:szCs w:val="18"/>
              </w:rPr>
            </w:pP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nil"/>
              <w:right w:val="single" w:color="auto" w:sz="2" w:space="0"/>
            </w:tcBorders>
            <w:vAlign w:val="center"/>
          </w:tcPr>
          <w:p>
            <w:pPr>
              <w:spacing w:line="300" w:lineRule="exact"/>
              <w:jc w:val="left"/>
              <w:rPr>
                <w:rFonts w:hint="eastAsia" w:ascii="宋体"/>
                <w:sz w:val="18"/>
                <w:szCs w:val="18"/>
              </w:rPr>
            </w:pPr>
            <w:r>
              <w:rPr>
                <w:rFonts w:ascii="宋体"/>
                <w:sz w:val="18"/>
                <w:szCs w:val="18"/>
              </w:rPr>
              <w:t>4010</w:t>
            </w:r>
            <w:r>
              <w:rPr>
                <w:rFonts w:hint="eastAsia" w:ascii="宋体"/>
                <w:sz w:val="18"/>
                <w:szCs w:val="18"/>
              </w:rPr>
              <w:t>6</w:t>
            </w:r>
          </w:p>
        </w:tc>
        <w:tc>
          <w:tcPr>
            <w:tcW w:w="2277" w:type="dxa"/>
            <w:tcBorders>
              <w:top w:val="nil"/>
              <w:left w:val="single" w:color="auto" w:sz="2" w:space="0"/>
              <w:bottom w:val="nil"/>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粮油食品</w:t>
            </w:r>
          </w:p>
        </w:tc>
        <w:tc>
          <w:tcPr>
            <w:tcW w:w="2277" w:type="dxa"/>
            <w:tcBorders>
              <w:top w:val="nil"/>
              <w:left w:val="double" w:color="auto" w:sz="4" w:space="0"/>
              <w:bottom w:val="nil"/>
              <w:right w:val="single" w:color="auto" w:sz="2" w:space="0"/>
            </w:tcBorders>
            <w:vAlign w:val="center"/>
          </w:tcPr>
          <w:p>
            <w:pPr>
              <w:spacing w:line="300" w:lineRule="exact"/>
              <w:jc w:val="center"/>
              <w:rPr>
                <w:rFonts w:ascii="宋体"/>
                <w:sz w:val="18"/>
                <w:szCs w:val="18"/>
              </w:rPr>
            </w:pPr>
          </w:p>
        </w:tc>
        <w:tc>
          <w:tcPr>
            <w:tcW w:w="2277" w:type="dxa"/>
            <w:tcBorders>
              <w:top w:val="nil"/>
              <w:left w:val="single" w:color="auto" w:sz="2" w:space="0"/>
              <w:bottom w:val="nil"/>
              <w:right w:val="nil"/>
            </w:tcBorders>
            <w:vAlign w:val="center"/>
          </w:tcPr>
          <w:p>
            <w:pPr>
              <w:spacing w:line="300" w:lineRule="exact"/>
              <w:ind w:firstLine="194" w:firstLineChars="108"/>
              <w:rPr>
                <w:rFonts w:asci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77" w:type="dxa"/>
            <w:tcBorders>
              <w:top w:val="nil"/>
              <w:left w:val="nil"/>
              <w:bottom w:val="single" w:color="auto" w:sz="4" w:space="0"/>
              <w:right w:val="single" w:color="auto" w:sz="2" w:space="0"/>
            </w:tcBorders>
            <w:vAlign w:val="center"/>
          </w:tcPr>
          <w:p>
            <w:pPr>
              <w:spacing w:line="300" w:lineRule="exact"/>
              <w:jc w:val="left"/>
              <w:rPr>
                <w:rFonts w:ascii="宋体"/>
                <w:sz w:val="18"/>
                <w:szCs w:val="18"/>
              </w:rPr>
            </w:pPr>
            <w:r>
              <w:rPr>
                <w:rFonts w:hint="eastAsia" w:ascii="宋体"/>
                <w:sz w:val="18"/>
                <w:szCs w:val="18"/>
              </w:rPr>
              <w:t>40107</w:t>
            </w:r>
          </w:p>
        </w:tc>
        <w:tc>
          <w:tcPr>
            <w:tcW w:w="2277" w:type="dxa"/>
            <w:tcBorders>
              <w:top w:val="nil"/>
              <w:left w:val="single" w:color="auto" w:sz="2" w:space="0"/>
              <w:bottom w:val="single" w:color="auto" w:sz="4" w:space="0"/>
              <w:right w:val="double" w:color="auto" w:sz="4" w:space="0"/>
            </w:tcBorders>
            <w:vAlign w:val="center"/>
          </w:tcPr>
          <w:p>
            <w:pPr>
              <w:spacing w:line="300" w:lineRule="exact"/>
              <w:ind w:firstLine="180"/>
              <w:rPr>
                <w:rFonts w:ascii="宋体"/>
                <w:sz w:val="18"/>
                <w:szCs w:val="18"/>
              </w:rPr>
            </w:pPr>
            <w:r>
              <w:rPr>
                <w:rFonts w:hint="eastAsia" w:ascii="宋体" w:hAnsi="宋体" w:cs="宋体"/>
                <w:sz w:val="18"/>
                <w:szCs w:val="18"/>
              </w:rPr>
              <w:t>粮食深加工产品</w:t>
            </w:r>
          </w:p>
        </w:tc>
        <w:tc>
          <w:tcPr>
            <w:tcW w:w="2277" w:type="dxa"/>
            <w:tcBorders>
              <w:top w:val="nil"/>
              <w:left w:val="double" w:color="auto" w:sz="4" w:space="0"/>
              <w:bottom w:val="single" w:color="auto" w:sz="4" w:space="0"/>
              <w:right w:val="single" w:color="auto" w:sz="2" w:space="0"/>
            </w:tcBorders>
            <w:vAlign w:val="center"/>
          </w:tcPr>
          <w:p>
            <w:pPr>
              <w:spacing w:line="300" w:lineRule="exact"/>
              <w:jc w:val="center"/>
              <w:rPr>
                <w:rFonts w:ascii="宋体"/>
                <w:sz w:val="18"/>
                <w:szCs w:val="18"/>
              </w:rPr>
            </w:pPr>
          </w:p>
        </w:tc>
        <w:tc>
          <w:tcPr>
            <w:tcW w:w="2277" w:type="dxa"/>
            <w:tcBorders>
              <w:top w:val="nil"/>
              <w:left w:val="single" w:color="auto" w:sz="2" w:space="0"/>
              <w:bottom w:val="single" w:color="auto" w:sz="4" w:space="0"/>
              <w:right w:val="nil"/>
            </w:tcBorders>
            <w:vAlign w:val="center"/>
          </w:tcPr>
          <w:p>
            <w:pPr>
              <w:spacing w:line="300" w:lineRule="exact"/>
              <w:ind w:firstLine="194" w:firstLineChars="108"/>
              <w:rPr>
                <w:rFonts w:ascii="宋体"/>
                <w:sz w:val="18"/>
                <w:szCs w:val="18"/>
              </w:rPr>
            </w:pPr>
          </w:p>
        </w:tc>
      </w:tr>
    </w:tbl>
    <w:p>
      <w:pPr>
        <w:spacing w:line="400" w:lineRule="exact"/>
        <w:ind w:firstLine="420" w:firstLineChars="200"/>
        <w:rPr>
          <w:rFonts w:hint="eastAsia" w:ascii="宋体" w:hAnsi="宋体" w:cs="宋体"/>
        </w:rPr>
      </w:pPr>
      <w:r>
        <w:rPr>
          <w:rFonts w:hint="eastAsia" w:ascii="宋体" w:hAnsi="宋体" w:cs="宋体"/>
        </w:rPr>
        <w:t>本目录根据</w:t>
      </w:r>
      <w:r>
        <w:rPr>
          <w:rFonts w:hint="eastAsia" w:ascii="宋体" w:hAnsi="宋体" w:cs="宋体"/>
          <w:lang w:eastAsia="zh-CN"/>
        </w:rPr>
        <w:t>统计局</w:t>
      </w:r>
      <w:r>
        <w:rPr>
          <w:rFonts w:hint="eastAsia" w:ascii="宋体" w:hAnsi="宋体" w:cs="宋体"/>
        </w:rPr>
        <w:t>《统计用产品分类目录》和粮油行业实际情况确定。</w:t>
      </w:r>
    </w:p>
    <w:p>
      <w:pPr>
        <w:spacing w:line="400" w:lineRule="exact"/>
        <w:ind w:firstLine="420" w:firstLineChars="200"/>
        <w:rPr>
          <w:rFonts w:ascii="宋体"/>
        </w:rPr>
      </w:pPr>
      <w:r>
        <w:rPr>
          <w:rFonts w:hint="eastAsia" w:ascii="宋体" w:hAnsi="宋体" w:cs="宋体"/>
        </w:rPr>
        <w:t>小麦：指实际小麦。</w:t>
      </w:r>
    </w:p>
    <w:p>
      <w:pPr>
        <w:spacing w:line="400" w:lineRule="exact"/>
        <w:ind w:firstLine="420" w:firstLineChars="200"/>
        <w:rPr>
          <w:rFonts w:ascii="宋体"/>
        </w:rPr>
      </w:pPr>
      <w:r>
        <w:rPr>
          <w:rFonts w:hint="eastAsia" w:ascii="宋体" w:hAnsi="宋体" w:cs="宋体"/>
        </w:rPr>
        <w:t>小麦粉：指实际小麦粉。</w:t>
      </w:r>
    </w:p>
    <w:p>
      <w:pPr>
        <w:spacing w:line="400" w:lineRule="exact"/>
        <w:ind w:firstLine="420" w:firstLineChars="200"/>
        <w:rPr>
          <w:rFonts w:ascii="宋体"/>
        </w:rPr>
      </w:pPr>
      <w:r>
        <w:rPr>
          <w:rFonts w:hint="eastAsia" w:ascii="宋体" w:hAnsi="宋体" w:cs="宋体"/>
        </w:rPr>
        <w:t>早籼稻：指实际早籼稻。</w:t>
      </w:r>
    </w:p>
    <w:p>
      <w:pPr>
        <w:spacing w:line="400" w:lineRule="exact"/>
        <w:ind w:firstLine="420" w:firstLineChars="200"/>
        <w:rPr>
          <w:rFonts w:ascii="宋体"/>
        </w:rPr>
      </w:pPr>
      <w:r>
        <w:rPr>
          <w:rFonts w:hint="eastAsia" w:ascii="宋体" w:hAnsi="宋体" w:cs="宋体"/>
        </w:rPr>
        <w:t>中晚籼稻：指实际中籼稻和晚籼稻之和。</w:t>
      </w:r>
    </w:p>
    <w:p>
      <w:pPr>
        <w:spacing w:line="400" w:lineRule="exact"/>
        <w:ind w:firstLine="420" w:firstLineChars="200"/>
        <w:rPr>
          <w:rFonts w:ascii="宋体"/>
        </w:rPr>
      </w:pPr>
      <w:r>
        <w:rPr>
          <w:rFonts w:hint="eastAsia" w:ascii="宋体" w:hAnsi="宋体" w:cs="宋体"/>
        </w:rPr>
        <w:t>粳稻：指实际粳稻（包括糯稻）。</w:t>
      </w:r>
    </w:p>
    <w:p>
      <w:pPr>
        <w:spacing w:line="400" w:lineRule="exact"/>
        <w:ind w:firstLine="420" w:firstLineChars="200"/>
        <w:rPr>
          <w:rFonts w:ascii="宋体"/>
        </w:rPr>
      </w:pPr>
      <w:r>
        <w:rPr>
          <w:rFonts w:hint="eastAsia" w:ascii="宋体" w:hAnsi="宋体" w:cs="宋体"/>
        </w:rPr>
        <w:t>早籼米：指实际早籼米。</w:t>
      </w:r>
    </w:p>
    <w:p>
      <w:pPr>
        <w:spacing w:line="400" w:lineRule="exact"/>
        <w:ind w:firstLine="420" w:firstLineChars="200"/>
        <w:rPr>
          <w:rFonts w:ascii="宋体"/>
        </w:rPr>
      </w:pPr>
      <w:r>
        <w:rPr>
          <w:rFonts w:hint="eastAsia" w:ascii="宋体" w:hAnsi="宋体" w:cs="宋体"/>
        </w:rPr>
        <w:t>中晚籼米：指实际中籼米和实际晚籼米之和。</w:t>
      </w:r>
    </w:p>
    <w:p>
      <w:pPr>
        <w:spacing w:line="400" w:lineRule="exact"/>
        <w:ind w:firstLine="420" w:firstLineChars="200"/>
        <w:rPr>
          <w:rFonts w:ascii="宋体"/>
        </w:rPr>
      </w:pPr>
      <w:r>
        <w:rPr>
          <w:rFonts w:hint="eastAsia" w:ascii="宋体" w:hAnsi="宋体" w:cs="宋体"/>
        </w:rPr>
        <w:t>粳米：指实际粳米（包括糯米）。</w:t>
      </w:r>
    </w:p>
    <w:p>
      <w:pPr>
        <w:spacing w:line="400" w:lineRule="exact"/>
        <w:ind w:firstLine="420" w:firstLineChars="200"/>
        <w:rPr>
          <w:rFonts w:ascii="宋体"/>
        </w:rPr>
      </w:pPr>
      <w:r>
        <w:rPr>
          <w:rFonts w:hint="eastAsia" w:ascii="宋体" w:hAnsi="宋体" w:cs="宋体"/>
        </w:rPr>
        <w:t>玉米：指实际玉米。</w:t>
      </w:r>
    </w:p>
    <w:p>
      <w:pPr>
        <w:spacing w:beforeLines="0" w:afterLines="0" w:line="360" w:lineRule="exact"/>
        <w:ind w:firstLine="420" w:firstLineChars="200"/>
        <w:rPr>
          <w:rFonts w:ascii="宋体"/>
        </w:rPr>
      </w:pPr>
      <w:r>
        <w:rPr>
          <w:rFonts w:hint="eastAsia" w:ascii="宋体" w:hAnsi="宋体" w:cs="宋体"/>
        </w:rPr>
        <w:t>玉米面和玉米渣：指实际玉米渣、玉米面之和。</w:t>
      </w:r>
    </w:p>
    <w:p>
      <w:pPr>
        <w:spacing w:beforeLines="0" w:afterLines="0" w:line="360" w:lineRule="exact"/>
        <w:ind w:firstLine="420" w:firstLineChars="200"/>
        <w:rPr>
          <w:rFonts w:ascii="宋体"/>
        </w:rPr>
      </w:pPr>
      <w:r>
        <w:rPr>
          <w:rFonts w:hint="eastAsia" w:ascii="宋体" w:hAnsi="宋体" w:cs="宋体"/>
        </w:rPr>
        <w:t>其他谷物：不属于小麦、稻谷、玉米、高粱、大麦、谷子的其他谷物品种之和。</w:t>
      </w:r>
    </w:p>
    <w:p>
      <w:pPr>
        <w:spacing w:beforeLines="0" w:afterLines="0" w:line="360" w:lineRule="exact"/>
        <w:ind w:firstLine="420" w:firstLineChars="200"/>
        <w:rPr>
          <w:rFonts w:ascii="宋体"/>
        </w:rPr>
      </w:pPr>
      <w:r>
        <w:rPr>
          <w:rFonts w:hint="eastAsia" w:ascii="宋体" w:hAnsi="宋体" w:cs="宋体"/>
        </w:rPr>
        <w:t>大豆：指实际大豆（包括黄豆、青豆、黑豆）。</w:t>
      </w:r>
    </w:p>
    <w:p>
      <w:pPr>
        <w:spacing w:beforeLines="0" w:afterLines="0" w:line="360" w:lineRule="exact"/>
        <w:ind w:firstLine="420" w:firstLineChars="200"/>
        <w:rPr>
          <w:rFonts w:ascii="宋体"/>
        </w:rPr>
      </w:pPr>
      <w:r>
        <w:rPr>
          <w:rFonts w:hint="eastAsia" w:ascii="宋体" w:hAnsi="宋体" w:cs="宋体"/>
        </w:rPr>
        <w:t>豆饼豆粕：指实际豆饼、实际豆面、实际豆粕之和。</w:t>
      </w:r>
    </w:p>
    <w:p>
      <w:pPr>
        <w:spacing w:beforeLines="0" w:afterLines="0" w:line="360" w:lineRule="exact"/>
        <w:ind w:firstLine="420" w:firstLineChars="200"/>
        <w:rPr>
          <w:rFonts w:ascii="宋体"/>
        </w:rPr>
      </w:pPr>
      <w:r>
        <w:rPr>
          <w:rFonts w:hint="eastAsia" w:ascii="宋体" w:hAnsi="宋体" w:cs="宋体"/>
        </w:rPr>
        <w:t>其他豆类：不属于大豆的其他豆类品种之和。</w:t>
      </w:r>
    </w:p>
    <w:p>
      <w:pPr>
        <w:spacing w:beforeLines="0" w:afterLines="0" w:line="360" w:lineRule="exact"/>
        <w:ind w:firstLine="420" w:firstLineChars="200"/>
        <w:rPr>
          <w:rFonts w:ascii="宋体"/>
        </w:rPr>
      </w:pPr>
      <w:r>
        <w:rPr>
          <w:rFonts w:hint="eastAsia" w:ascii="宋体" w:hAnsi="宋体" w:cs="宋体"/>
        </w:rPr>
        <w:t>马铃薯折粮：指实际马铃薯按</w:t>
      </w:r>
      <w:r>
        <w:rPr>
          <w:rFonts w:ascii="宋体" w:hAnsi="宋体" w:cs="宋体"/>
        </w:rPr>
        <w:t>5:1</w:t>
      </w:r>
      <w:r>
        <w:rPr>
          <w:rFonts w:hint="eastAsia" w:ascii="宋体" w:hAnsi="宋体" w:cs="宋体"/>
        </w:rPr>
        <w:t>折粮的数量。</w:t>
      </w:r>
    </w:p>
    <w:p>
      <w:pPr>
        <w:spacing w:beforeLines="0" w:afterLines="0" w:line="360" w:lineRule="exact"/>
        <w:ind w:firstLine="420" w:firstLineChars="200"/>
        <w:rPr>
          <w:rFonts w:ascii="宋体"/>
        </w:rPr>
      </w:pPr>
      <w:r>
        <w:rPr>
          <w:rFonts w:hint="eastAsia" w:ascii="宋体" w:hAnsi="宋体" w:cs="宋体"/>
        </w:rPr>
        <w:t>其他薯类折粮：不属于马铃薯的其他薯类按</w:t>
      </w:r>
      <w:r>
        <w:rPr>
          <w:rFonts w:ascii="宋体" w:hAnsi="宋体" w:cs="宋体"/>
        </w:rPr>
        <w:t>5:1</w:t>
      </w:r>
      <w:r>
        <w:rPr>
          <w:rFonts w:hint="eastAsia" w:ascii="宋体" w:hAnsi="宋体" w:cs="宋体"/>
        </w:rPr>
        <w:t>折粮的数量。</w:t>
      </w:r>
    </w:p>
    <w:p>
      <w:pPr>
        <w:spacing w:beforeLines="0" w:afterLines="0" w:line="360" w:lineRule="exact"/>
        <w:ind w:firstLine="420" w:firstLineChars="200"/>
        <w:rPr>
          <w:rFonts w:ascii="宋体"/>
        </w:rPr>
      </w:pPr>
      <w:r>
        <w:rPr>
          <w:rFonts w:hint="eastAsia" w:ascii="宋体" w:hAnsi="宋体" w:cs="宋体"/>
        </w:rPr>
        <w:t>菜籽油：指实际菜籽油。</w:t>
      </w:r>
    </w:p>
    <w:p>
      <w:pPr>
        <w:spacing w:beforeLines="0" w:afterLines="0" w:line="360" w:lineRule="exact"/>
        <w:ind w:firstLine="420" w:firstLineChars="200"/>
        <w:rPr>
          <w:rFonts w:ascii="宋体"/>
        </w:rPr>
      </w:pPr>
      <w:r>
        <w:rPr>
          <w:rFonts w:hint="eastAsia" w:ascii="宋体" w:hAnsi="宋体" w:cs="宋体"/>
        </w:rPr>
        <w:t>油菜籽：指实际油菜籽。</w:t>
      </w:r>
    </w:p>
    <w:p>
      <w:pPr>
        <w:spacing w:beforeLines="0" w:afterLines="0" w:line="360" w:lineRule="exact"/>
        <w:ind w:firstLine="420" w:firstLineChars="200"/>
        <w:rPr>
          <w:rFonts w:ascii="宋体"/>
        </w:rPr>
      </w:pPr>
      <w:r>
        <w:rPr>
          <w:rFonts w:hint="eastAsia" w:ascii="宋体" w:hAnsi="宋体" w:cs="宋体"/>
        </w:rPr>
        <w:t>花生油：指实际花生油。</w:t>
      </w:r>
    </w:p>
    <w:p>
      <w:pPr>
        <w:spacing w:beforeLines="0" w:afterLines="0" w:line="360" w:lineRule="exact"/>
        <w:ind w:firstLine="420" w:firstLineChars="200"/>
        <w:rPr>
          <w:rFonts w:ascii="宋体"/>
        </w:rPr>
      </w:pPr>
      <w:r>
        <w:rPr>
          <w:rFonts w:hint="eastAsia" w:ascii="宋体" w:hAnsi="宋体" w:cs="宋体"/>
        </w:rPr>
        <w:t>花生果：指实际花生果（带壳）和花生仁折花生果之和。</w:t>
      </w:r>
    </w:p>
    <w:p>
      <w:pPr>
        <w:spacing w:beforeLines="0" w:afterLines="0" w:line="360" w:lineRule="exact"/>
        <w:ind w:firstLine="420" w:firstLineChars="200"/>
        <w:rPr>
          <w:rFonts w:ascii="宋体"/>
        </w:rPr>
      </w:pPr>
      <w:r>
        <w:rPr>
          <w:rFonts w:hint="eastAsia" w:ascii="宋体" w:hAnsi="宋体" w:cs="宋体"/>
        </w:rPr>
        <w:t>豆油：指实际豆油。</w:t>
      </w:r>
    </w:p>
    <w:p>
      <w:pPr>
        <w:spacing w:beforeLines="0" w:afterLines="0" w:line="360" w:lineRule="exact"/>
        <w:ind w:firstLine="420" w:firstLineChars="200"/>
        <w:rPr>
          <w:rFonts w:ascii="宋体"/>
        </w:rPr>
      </w:pPr>
      <w:r>
        <w:rPr>
          <w:rFonts w:hint="eastAsia" w:ascii="宋体" w:hAnsi="宋体" w:cs="宋体"/>
        </w:rPr>
        <w:t>棉籽油：指以棉花籽榨的油及棉花籽折油之和。</w:t>
      </w:r>
    </w:p>
    <w:p>
      <w:pPr>
        <w:spacing w:beforeLines="0" w:afterLines="0" w:line="360" w:lineRule="exact"/>
        <w:ind w:firstLine="420" w:firstLineChars="200"/>
        <w:rPr>
          <w:rFonts w:ascii="宋体"/>
        </w:rPr>
      </w:pPr>
      <w:r>
        <w:rPr>
          <w:rFonts w:hint="eastAsia" w:ascii="宋体" w:hAnsi="宋体" w:cs="宋体"/>
        </w:rPr>
        <w:t>棕榈油：指实际棕榈油。</w:t>
      </w:r>
    </w:p>
    <w:p>
      <w:pPr>
        <w:spacing w:beforeLines="0" w:afterLines="0" w:line="360" w:lineRule="exact"/>
        <w:ind w:firstLine="420" w:firstLineChars="200"/>
        <w:rPr>
          <w:rFonts w:ascii="宋体"/>
        </w:rPr>
      </w:pPr>
      <w:r>
        <w:rPr>
          <w:rFonts w:hint="eastAsia" w:ascii="宋体" w:hAnsi="宋体" w:cs="宋体"/>
        </w:rPr>
        <w:t>葵花油：指实际葵花油。</w:t>
      </w:r>
    </w:p>
    <w:p>
      <w:pPr>
        <w:spacing w:beforeLines="0" w:afterLines="0" w:line="360" w:lineRule="exact"/>
        <w:ind w:firstLine="420" w:firstLineChars="200"/>
        <w:rPr>
          <w:rFonts w:ascii="宋体"/>
        </w:rPr>
      </w:pPr>
      <w:r>
        <w:rPr>
          <w:rFonts w:hint="eastAsia" w:ascii="宋体" w:hAnsi="宋体" w:cs="宋体"/>
        </w:rPr>
        <w:t>葵花籽：指实际葵花籽（带壳）和葵花仁折葵花籽之和。</w:t>
      </w:r>
    </w:p>
    <w:p>
      <w:pPr>
        <w:spacing w:beforeLines="0" w:afterLines="0" w:line="360" w:lineRule="exact"/>
        <w:ind w:firstLine="420" w:firstLineChars="200"/>
        <w:rPr>
          <w:rFonts w:ascii="宋体"/>
        </w:rPr>
      </w:pPr>
      <w:r>
        <w:rPr>
          <w:rFonts w:hint="eastAsia" w:ascii="宋体" w:hAnsi="宋体" w:cs="宋体"/>
        </w:rPr>
        <w:t>油茶籽油：指实际油茶籽油。</w:t>
      </w:r>
    </w:p>
    <w:p>
      <w:pPr>
        <w:spacing w:beforeLines="0" w:afterLines="0" w:line="360" w:lineRule="exact"/>
        <w:ind w:firstLine="420" w:firstLineChars="200"/>
        <w:rPr>
          <w:rFonts w:ascii="宋体"/>
        </w:rPr>
      </w:pPr>
      <w:r>
        <w:rPr>
          <w:rFonts w:hint="eastAsia" w:ascii="宋体" w:hAnsi="宋体" w:cs="宋体"/>
        </w:rPr>
        <w:t>芝麻油：指实际芝麻油。</w:t>
      </w:r>
    </w:p>
    <w:p>
      <w:pPr>
        <w:spacing w:beforeLines="0" w:afterLines="0" w:line="360" w:lineRule="exact"/>
        <w:ind w:firstLine="420" w:firstLineChars="200"/>
        <w:rPr>
          <w:rFonts w:ascii="宋体"/>
        </w:rPr>
      </w:pPr>
      <w:r>
        <w:rPr>
          <w:rFonts w:hint="eastAsia" w:ascii="宋体" w:hAnsi="宋体" w:cs="宋体"/>
        </w:rPr>
        <w:t>芝麻：指实际芝麻。</w:t>
      </w:r>
    </w:p>
    <w:p>
      <w:pPr>
        <w:spacing w:beforeLines="0" w:afterLines="0" w:line="360" w:lineRule="exact"/>
        <w:ind w:firstLine="420" w:firstLineChars="200"/>
        <w:rPr>
          <w:rFonts w:ascii="宋体"/>
        </w:rPr>
      </w:pPr>
      <w:r>
        <w:rPr>
          <w:rFonts w:hint="eastAsia" w:ascii="宋体" w:hAnsi="宋体" w:cs="宋体"/>
        </w:rPr>
        <w:t>玉米油：指实际玉米油。</w:t>
      </w:r>
    </w:p>
    <w:p>
      <w:pPr>
        <w:spacing w:beforeLines="0" w:afterLines="0" w:line="360" w:lineRule="exact"/>
        <w:ind w:firstLine="420" w:firstLineChars="200"/>
        <w:rPr>
          <w:rFonts w:ascii="宋体"/>
        </w:rPr>
      </w:pPr>
      <w:r>
        <w:rPr>
          <w:rFonts w:hint="eastAsia" w:ascii="宋体" w:hAnsi="宋体" w:cs="宋体"/>
        </w:rPr>
        <w:t>米糠油：指实际米糠油。</w:t>
      </w:r>
    </w:p>
    <w:p>
      <w:pPr>
        <w:spacing w:beforeLines="0" w:afterLines="0" w:line="360" w:lineRule="exact"/>
        <w:ind w:firstLine="420" w:firstLineChars="200"/>
        <w:rPr>
          <w:rFonts w:ascii="宋体"/>
        </w:rPr>
      </w:pPr>
      <w:r>
        <w:rPr>
          <w:rFonts w:hint="eastAsia" w:ascii="宋体" w:hAnsi="宋体" w:cs="宋体"/>
        </w:rPr>
        <w:t>调和油：将两种以上经精炼的油脂（香味油除外）按比例调配制成的食用油。</w:t>
      </w:r>
    </w:p>
    <w:p>
      <w:pPr>
        <w:spacing w:beforeLines="0" w:afterLines="0" w:line="360" w:lineRule="exact"/>
        <w:ind w:firstLine="420" w:firstLineChars="200"/>
        <w:rPr>
          <w:rFonts w:ascii="宋体"/>
        </w:rPr>
      </w:pPr>
      <w:r>
        <w:rPr>
          <w:rFonts w:hint="eastAsia" w:ascii="宋体" w:hAnsi="宋体" w:cs="宋体"/>
        </w:rPr>
        <w:t>其他油：指不属于以上品种的其他食用油之和。</w:t>
      </w:r>
    </w:p>
    <w:p>
      <w:pPr>
        <w:spacing w:beforeLines="0" w:afterLines="0" w:line="360" w:lineRule="exact"/>
        <w:ind w:firstLine="420" w:firstLineChars="200"/>
        <w:rPr>
          <w:rFonts w:ascii="宋体"/>
        </w:rPr>
      </w:pPr>
      <w:r>
        <w:rPr>
          <w:rFonts w:hint="eastAsia" w:ascii="宋体" w:hAnsi="宋体" w:cs="宋体"/>
        </w:rPr>
        <w:t>其他油料：指不属于以上品种的其他食用油料之和。</w:t>
      </w:r>
    </w:p>
    <w:p>
      <w:pPr>
        <w:spacing w:beforeLines="0" w:afterLines="0" w:line="360" w:lineRule="exact"/>
        <w:ind w:firstLine="420" w:firstLineChars="200"/>
        <w:rPr>
          <w:rFonts w:hint="eastAsia" w:ascii="宋体" w:hAnsi="宋体" w:cs="宋体"/>
        </w:rPr>
      </w:pPr>
      <w:r>
        <w:rPr>
          <w:rFonts w:hint="eastAsia" w:ascii="宋体" w:hAnsi="宋体" w:cs="宋体"/>
        </w:rPr>
        <w:t>粮油食品：以原粮或成品粮油为主要原料，通过蒸煮、发酵、焙烤、冷冻等工艺，加工产出的各种粮油食品，包括主食和副食。其中，主食包括馒头（含花卷、包子等）、挂面、方便面、鲜湿面、米制品（含方便米饭、方便米粥、米粉、米糕等）等主食品，以及各种速冻米面制主食（含速冻包子、速冻饺子、速冻馒头、花卷、春卷、速冻汤圆等）；副食包括饼干、糕点、豆制品、调味品等。</w:t>
      </w:r>
    </w:p>
    <w:p>
      <w:pPr>
        <w:spacing w:beforeLines="0" w:afterLines="0" w:line="360" w:lineRule="exact"/>
        <w:ind w:firstLine="420" w:firstLineChars="200"/>
        <w:rPr>
          <w:rFonts w:hint="eastAsia" w:ascii="宋体" w:hAnsi="宋体" w:cs="宋体"/>
        </w:rPr>
      </w:pPr>
      <w:r>
        <w:rPr>
          <w:rFonts w:hint="eastAsia" w:ascii="宋体" w:hAnsi="宋体" w:cs="宋体"/>
        </w:rPr>
        <w:t>粮食深加工产品：以粮食及其副产品为原料，通过物理化学方法，加工产出的商品淀粉（含食用淀粉、工业淀粉、药用淀粉、变性淀粉等）、酒精（含食用酒精、工业酒精、医用酒精、燃料乙醇等）、淀粉糖（含葡萄糖（浆）、麦芽糖（浆）、糊精、饴糖、高果葡糖浆、啤酒用糖浆、功能性低聚糖、低聚木糖、低聚异麦芽糖等）、多元醇（含山梨糖醇、木糖醇、麦芽糖醇、甘露糖醇、低聚异麦芽糖醇、乙二醇、环氧乙烷、丙二醇等）、发酵制品（含味精、氨基酸、柠檬酸等）及其他工业产品。</w:t>
      </w:r>
    </w:p>
    <w:p>
      <w:pPr>
        <w:spacing w:line="400" w:lineRule="exact"/>
        <w:ind w:firstLine="420" w:firstLineChars="200"/>
        <w:jc w:val="center"/>
        <w:rPr>
          <w:rFonts w:ascii="宋体" w:hAnsi="宋体"/>
          <w:sz w:val="32"/>
          <w:szCs w:val="32"/>
        </w:rPr>
      </w:pPr>
      <w:r>
        <w:rPr>
          <w:rFonts w:ascii="宋体"/>
        </w:rPr>
        <w:br w:type="page"/>
      </w:r>
      <w:r>
        <w:rPr>
          <w:rFonts w:hint="eastAsia" w:ascii="宋体" w:hAnsi="宋体" w:cs="黑体"/>
          <w:sz w:val="32"/>
          <w:szCs w:val="32"/>
        </w:rPr>
        <w:t>（二）</w:t>
      </w:r>
      <w:r>
        <w:rPr>
          <w:rFonts w:hint="eastAsia" w:ascii="宋体" w:hAnsi="宋体" w:cs="黑体"/>
          <w:sz w:val="32"/>
          <w:szCs w:val="32"/>
          <w:highlight w:val="none"/>
        </w:rPr>
        <w:t>社会粮食、食用植物油抽样调查方案</w:t>
      </w:r>
    </w:p>
    <w:p>
      <w:pPr>
        <w:ind w:firstLine="420"/>
        <w:rPr>
          <w:rFonts w:ascii="宋体" w:cs="宋体"/>
        </w:rPr>
      </w:pPr>
    </w:p>
    <w:p>
      <w:pPr>
        <w:spacing w:line="400" w:lineRule="exact"/>
        <w:ind w:firstLine="420"/>
        <w:rPr>
          <w:rFonts w:hint="eastAsia" w:ascii="宋体" w:hAnsi="宋体" w:cs="宋体"/>
        </w:rPr>
      </w:pPr>
      <w:r>
        <w:rPr>
          <w:rFonts w:hint="eastAsia" w:ascii="宋体" w:hAnsi="宋体" w:cs="宋体"/>
        </w:rPr>
        <w:t>为全面、准确掌握全国及各地区粮食和食用植物油供需平衡状况，为各级政府粮食宏观调控提供可靠依据，确保国家粮食安全，根据《粮食流通管理条例》关于建立粮食供需抽查制度的规定，特制订本方案。</w:t>
      </w:r>
    </w:p>
    <w:p>
      <w:pPr>
        <w:spacing w:line="400" w:lineRule="exact"/>
        <w:ind w:firstLine="420"/>
        <w:rPr>
          <w:rFonts w:hint="eastAsia" w:ascii="宋体" w:hAnsi="宋体" w:cs="宋体"/>
        </w:rPr>
      </w:pPr>
      <w:r>
        <w:rPr>
          <w:rFonts w:hint="eastAsia" w:ascii="宋体" w:hAnsi="宋体" w:cs="宋体"/>
        </w:rPr>
        <w:t>一、调查对象</w:t>
      </w:r>
    </w:p>
    <w:p>
      <w:pPr>
        <w:spacing w:line="400" w:lineRule="exact"/>
        <w:ind w:firstLine="420"/>
        <w:rPr>
          <w:rFonts w:hint="eastAsia" w:ascii="宋体" w:hAnsi="宋体" w:cs="宋体"/>
        </w:rPr>
      </w:pPr>
      <w:r>
        <w:rPr>
          <w:rFonts w:hint="eastAsia" w:ascii="宋体" w:hAnsi="宋体" w:cs="宋体"/>
        </w:rPr>
        <w:t>城乡居民户、各类涉粮企业（包括粮食收储、加工及转化用粮企业等）。</w:t>
      </w:r>
    </w:p>
    <w:p>
      <w:pPr>
        <w:spacing w:line="400" w:lineRule="exact"/>
        <w:ind w:firstLine="420"/>
        <w:rPr>
          <w:rFonts w:hint="eastAsia" w:ascii="宋体" w:hAnsi="宋体" w:cs="宋体"/>
        </w:rPr>
      </w:pPr>
      <w:r>
        <w:rPr>
          <w:rFonts w:hint="eastAsia" w:ascii="宋体" w:hAnsi="宋体" w:cs="宋体"/>
        </w:rPr>
        <w:t>二、调查内容</w:t>
      </w:r>
    </w:p>
    <w:p>
      <w:pPr>
        <w:spacing w:line="400" w:lineRule="exact"/>
        <w:ind w:firstLine="420"/>
        <w:rPr>
          <w:rFonts w:hint="eastAsia" w:ascii="宋体" w:hAnsi="宋体" w:cs="宋体"/>
        </w:rPr>
      </w:pPr>
      <w:r>
        <w:rPr>
          <w:rFonts w:hint="eastAsia" w:ascii="宋体" w:hAnsi="宋体" w:cs="宋体"/>
        </w:rPr>
        <w:t>粮食、食用植物油的供给量、消费量和库存量，以及粮食跨省流通量。</w:t>
      </w:r>
    </w:p>
    <w:p>
      <w:pPr>
        <w:spacing w:line="400" w:lineRule="exact"/>
        <w:ind w:firstLine="420"/>
        <w:rPr>
          <w:rFonts w:hint="eastAsia" w:ascii="宋体" w:hAnsi="宋体" w:cs="宋体"/>
        </w:rPr>
      </w:pPr>
      <w:r>
        <w:rPr>
          <w:rFonts w:hint="eastAsia" w:ascii="宋体" w:hAnsi="宋体" w:cs="宋体"/>
        </w:rPr>
        <w:t>三、调查方法</w:t>
      </w:r>
    </w:p>
    <w:p>
      <w:pPr>
        <w:spacing w:line="400" w:lineRule="exact"/>
        <w:ind w:firstLine="420"/>
        <w:rPr>
          <w:rFonts w:hint="eastAsia" w:ascii="宋体" w:hAnsi="宋体" w:cs="宋体"/>
        </w:rPr>
      </w:pPr>
      <w:r>
        <w:rPr>
          <w:rFonts w:hint="eastAsia" w:ascii="宋体" w:hAnsi="宋体" w:cs="宋体"/>
        </w:rPr>
        <w:t>社会粮食、食用植物油供需平衡调查工作，是由</w:t>
      </w:r>
      <w:r>
        <w:rPr>
          <w:rFonts w:hint="eastAsia" w:ascii="宋体" w:hAnsi="宋体" w:cs="宋体"/>
          <w:lang w:eastAsia="zh-CN"/>
        </w:rPr>
        <w:t>福建省粮食和物资储备局</w:t>
      </w:r>
      <w:r>
        <w:rPr>
          <w:rFonts w:hint="eastAsia" w:ascii="宋体" w:hAnsi="宋体" w:cs="宋体"/>
        </w:rPr>
        <w:t>统一组织，地方各级</w:t>
      </w:r>
      <w:r>
        <w:rPr>
          <w:rFonts w:hint="default" w:ascii="宋体" w:hAnsi="宋体" w:cs="宋体"/>
        </w:rPr>
        <w:t>粮食和储备行政管理部门</w:t>
      </w:r>
      <w:r>
        <w:rPr>
          <w:rFonts w:hint="eastAsia" w:ascii="宋体" w:hAnsi="宋体" w:cs="宋体"/>
        </w:rPr>
        <w:t>共同参与实施的一项重要工作。</w:t>
      </w:r>
    </w:p>
    <w:p>
      <w:pPr>
        <w:spacing w:line="400" w:lineRule="exact"/>
        <w:ind w:firstLine="420"/>
        <w:rPr>
          <w:rFonts w:hint="eastAsia" w:ascii="宋体" w:hAnsi="宋体" w:cs="宋体"/>
        </w:rPr>
      </w:pPr>
      <w:r>
        <w:rPr>
          <w:rFonts w:hint="eastAsia" w:ascii="宋体" w:hAnsi="宋体" w:cs="宋体"/>
        </w:rPr>
        <w:t>（一）乡村居民户粮油收支平衡调查方法</w:t>
      </w:r>
    </w:p>
    <w:p>
      <w:pPr>
        <w:spacing w:line="400" w:lineRule="exact"/>
        <w:ind w:firstLine="420"/>
        <w:rPr>
          <w:rFonts w:hint="eastAsia" w:ascii="宋体" w:hAnsi="宋体" w:cs="宋体"/>
        </w:rPr>
      </w:pPr>
      <w:r>
        <w:rPr>
          <w:rFonts w:hint="eastAsia" w:ascii="宋体" w:hAnsi="宋体" w:cs="宋体"/>
        </w:rPr>
        <w:t>1.</w:t>
      </w:r>
      <w:r>
        <w:rPr>
          <w:rFonts w:hint="eastAsia" w:ascii="宋体" w:hAnsi="宋体" w:cs="宋体"/>
          <w:lang w:eastAsia="zh-CN"/>
        </w:rPr>
        <w:t>国家粮食和物资储备局</w:t>
      </w:r>
      <w:r>
        <w:rPr>
          <w:rFonts w:hint="eastAsia" w:ascii="宋体" w:hAnsi="宋体" w:cs="宋体"/>
        </w:rPr>
        <w:t>按一定抽样比例测算各省（区、市）乡村居民户抽样调查样本数，以2016年乡村人口人均粮食产量为标识，对各省（区、市）下辖的县级行政区进行分层，确定每层包含的县级行政区，将各省（区、市）乡村居民户样本数分解到各层。</w:t>
      </w:r>
    </w:p>
    <w:p>
      <w:pPr>
        <w:spacing w:line="400" w:lineRule="exact"/>
        <w:ind w:firstLine="420"/>
        <w:rPr>
          <w:rFonts w:hint="eastAsia" w:ascii="宋体" w:hAnsi="宋体" w:cs="宋体"/>
        </w:rPr>
      </w:pPr>
      <w:r>
        <w:rPr>
          <w:rFonts w:hint="eastAsia" w:ascii="宋体" w:hAnsi="宋体" w:cs="宋体"/>
        </w:rPr>
        <w:t>2.各省（区、市）</w:t>
      </w:r>
      <w:r>
        <w:rPr>
          <w:rFonts w:hint="default" w:ascii="宋体" w:hAnsi="宋体" w:cs="宋体"/>
        </w:rPr>
        <w:t>粮食和储备行政管理部门</w:t>
      </w:r>
      <w:r>
        <w:rPr>
          <w:rFonts w:hint="eastAsia" w:ascii="宋体" w:hAnsi="宋体" w:cs="宋体"/>
        </w:rPr>
        <w:t>在每一层中随机抽取不少于三分之一的县级行政区，将该层样本数合理分解到调查县。</w:t>
      </w:r>
    </w:p>
    <w:p>
      <w:pPr>
        <w:spacing w:line="400" w:lineRule="exact"/>
        <w:ind w:firstLine="420"/>
        <w:rPr>
          <w:rFonts w:hint="eastAsia" w:ascii="宋体" w:hAnsi="宋体" w:cs="宋体"/>
        </w:rPr>
      </w:pPr>
      <w:r>
        <w:rPr>
          <w:rFonts w:hint="eastAsia" w:ascii="宋体" w:hAnsi="宋体" w:cs="宋体"/>
        </w:rPr>
        <w:t>3.调查县以乡村人口人均粮食产量为标识，按等距抽样方法抽取3个乡镇，每个乡镇随机抽取3个村，每个村随机抽取调查户。</w:t>
      </w:r>
    </w:p>
    <w:p>
      <w:pPr>
        <w:spacing w:line="400" w:lineRule="exact"/>
        <w:ind w:firstLine="420"/>
        <w:rPr>
          <w:rFonts w:hint="eastAsia" w:ascii="宋体" w:hAnsi="宋体" w:cs="宋体"/>
        </w:rPr>
      </w:pPr>
      <w:r>
        <w:rPr>
          <w:rFonts w:hint="eastAsia" w:ascii="宋体" w:hAnsi="宋体" w:cs="宋体"/>
        </w:rPr>
        <w:t>（二）城镇居民户粮油收支平衡调查方法</w:t>
      </w:r>
    </w:p>
    <w:p>
      <w:pPr>
        <w:spacing w:line="400" w:lineRule="exact"/>
        <w:ind w:firstLine="420"/>
        <w:rPr>
          <w:rFonts w:hint="eastAsia" w:ascii="宋体" w:hAnsi="宋体" w:cs="宋体"/>
        </w:rPr>
      </w:pPr>
      <w:r>
        <w:rPr>
          <w:rFonts w:hint="eastAsia" w:ascii="宋体" w:hAnsi="宋体" w:cs="宋体"/>
        </w:rPr>
        <w:t>1.</w:t>
      </w:r>
      <w:r>
        <w:rPr>
          <w:rFonts w:hint="eastAsia" w:ascii="宋体" w:hAnsi="宋体" w:cs="宋体"/>
          <w:lang w:eastAsia="zh-CN"/>
        </w:rPr>
        <w:t>福建省粮食和物资储备局</w:t>
      </w:r>
      <w:r>
        <w:rPr>
          <w:rFonts w:hint="eastAsia" w:ascii="宋体" w:hAnsi="宋体" w:cs="宋体"/>
        </w:rPr>
        <w:t>按一定抽样比例测算各省（区、市）城镇居民户抽样调查样本数。</w:t>
      </w:r>
    </w:p>
    <w:p>
      <w:pPr>
        <w:spacing w:line="400" w:lineRule="exact"/>
        <w:ind w:firstLine="420"/>
        <w:rPr>
          <w:rFonts w:hint="eastAsia" w:ascii="宋体" w:hAnsi="宋体" w:cs="宋体"/>
        </w:rPr>
      </w:pPr>
      <w:r>
        <w:rPr>
          <w:rFonts w:hint="eastAsia" w:ascii="宋体" w:hAnsi="宋体" w:cs="宋体"/>
        </w:rPr>
        <w:t>2.各省（区、市）</w:t>
      </w:r>
      <w:r>
        <w:rPr>
          <w:rFonts w:hint="default" w:ascii="宋体" w:hAnsi="宋体" w:cs="宋体"/>
        </w:rPr>
        <w:t>粮食和储备行政管理部门</w:t>
      </w:r>
      <w:r>
        <w:rPr>
          <w:rFonts w:hint="eastAsia" w:ascii="宋体" w:hAnsi="宋体" w:cs="宋体"/>
        </w:rPr>
        <w:t>将本省城镇居民抽样调查样本数合理分解到各地市城区和承担乡村居民户调查任务的调查县。</w:t>
      </w:r>
    </w:p>
    <w:p>
      <w:pPr>
        <w:spacing w:line="400" w:lineRule="exact"/>
        <w:ind w:firstLine="420"/>
        <w:rPr>
          <w:rFonts w:hint="eastAsia" w:ascii="宋体" w:hAnsi="宋体" w:cs="宋体"/>
        </w:rPr>
      </w:pPr>
      <w:r>
        <w:rPr>
          <w:rFonts w:hint="eastAsia" w:ascii="宋体" w:hAnsi="宋体" w:cs="宋体"/>
        </w:rPr>
        <w:t>3.各地市城区中，规模较大的地市采取由市抽街道（社区）、街道抽居民户二阶段抽样方法，确定被调查的城镇居民户；规模较小的市及调查县，可直接通过各街道随机抽取被调查的城镇居民户。</w:t>
      </w:r>
    </w:p>
    <w:p>
      <w:pPr>
        <w:spacing w:line="400" w:lineRule="exact"/>
        <w:ind w:firstLine="420"/>
        <w:rPr>
          <w:rFonts w:hint="eastAsia" w:ascii="宋体" w:hAnsi="宋体" w:cs="宋体"/>
        </w:rPr>
      </w:pPr>
      <w:r>
        <w:rPr>
          <w:rFonts w:hint="eastAsia" w:ascii="宋体" w:hAnsi="宋体" w:cs="宋体"/>
        </w:rPr>
        <w:t>（三）涉粮企业粮油收支平衡调查</w:t>
      </w:r>
    </w:p>
    <w:p>
      <w:pPr>
        <w:spacing w:line="400" w:lineRule="exact"/>
        <w:ind w:firstLine="420"/>
        <w:rPr>
          <w:rFonts w:hint="eastAsia" w:ascii="宋体" w:hAnsi="宋体" w:cs="宋体"/>
        </w:rPr>
      </w:pPr>
      <w:r>
        <w:rPr>
          <w:rFonts w:hint="eastAsia" w:ascii="宋体" w:hAnsi="宋体" w:cs="宋体"/>
        </w:rPr>
        <w:t>采取统计报表全面调查方法。</w:t>
      </w:r>
    </w:p>
    <w:p>
      <w:pPr>
        <w:spacing w:line="400" w:lineRule="exact"/>
        <w:ind w:firstLine="420"/>
        <w:rPr>
          <w:rFonts w:hint="eastAsia" w:ascii="宋体" w:hAnsi="宋体" w:cs="宋体"/>
        </w:rPr>
      </w:pPr>
      <w:r>
        <w:rPr>
          <w:rFonts w:hint="eastAsia" w:ascii="宋体" w:hAnsi="宋体" w:cs="宋体"/>
        </w:rPr>
        <w:t>（四）涉粮企业省际间粮食流向情况调查</w:t>
      </w:r>
    </w:p>
    <w:p>
      <w:pPr>
        <w:spacing w:line="400" w:lineRule="exact"/>
        <w:ind w:firstLine="420"/>
        <w:rPr>
          <w:rFonts w:hint="eastAsia" w:ascii="宋体" w:hAnsi="宋体" w:cs="宋体"/>
        </w:rPr>
      </w:pPr>
      <w:r>
        <w:rPr>
          <w:rFonts w:hint="eastAsia" w:ascii="宋体" w:hAnsi="宋体" w:cs="宋体"/>
        </w:rPr>
        <w:t>采取统计报表全面调查方法。</w:t>
      </w:r>
    </w:p>
    <w:p>
      <w:pPr>
        <w:spacing w:line="400" w:lineRule="exact"/>
        <w:ind w:firstLine="420"/>
        <w:rPr>
          <w:rFonts w:hint="eastAsia" w:ascii="宋体" w:hAnsi="宋体" w:cs="宋体"/>
        </w:rPr>
      </w:pPr>
      <w:r>
        <w:rPr>
          <w:rFonts w:hint="eastAsia" w:ascii="宋体" w:hAnsi="宋体" w:cs="宋体"/>
        </w:rPr>
        <w:t>四、数据质量检查与评估</w:t>
      </w:r>
    </w:p>
    <w:p>
      <w:pPr>
        <w:spacing w:line="400" w:lineRule="exact"/>
        <w:ind w:firstLine="420"/>
        <w:rPr>
          <w:rFonts w:hint="eastAsia" w:ascii="宋体" w:hAnsi="宋体" w:cs="宋体"/>
        </w:rPr>
      </w:pPr>
      <w:r>
        <w:rPr>
          <w:rFonts w:hint="eastAsia" w:ascii="宋体" w:hAnsi="宋体" w:cs="宋体"/>
        </w:rPr>
        <w:t>（一）地方粮食部门不得随意变更或增减调查市、县；年内非特殊情况，不得随意变更或增减调查户数。</w:t>
      </w:r>
    </w:p>
    <w:p>
      <w:pPr>
        <w:spacing w:line="400" w:lineRule="exact"/>
        <w:ind w:firstLine="420"/>
        <w:rPr>
          <w:rFonts w:hint="eastAsia" w:ascii="宋体" w:hAnsi="宋体" w:cs="宋体"/>
        </w:rPr>
      </w:pPr>
      <w:r>
        <w:rPr>
          <w:rFonts w:hint="eastAsia" w:ascii="宋体" w:hAnsi="宋体" w:cs="宋体"/>
        </w:rPr>
        <w:t>（二）地方粮食部门指导城乡居民户做好粮油收支台账的日常登记，并及时通过“国家粮油统计信息系统”上报；各级粮食部门要加强对基础调查数据的审核把关，确保真实可靠。</w:t>
      </w:r>
    </w:p>
    <w:p>
      <w:pPr>
        <w:spacing w:line="400" w:lineRule="exact"/>
        <w:ind w:firstLine="420"/>
        <w:rPr>
          <w:rFonts w:hint="eastAsia" w:ascii="宋体" w:hAnsi="宋体" w:cs="宋体"/>
        </w:rPr>
      </w:pPr>
      <w:r>
        <w:rPr>
          <w:rFonts w:hint="eastAsia" w:ascii="宋体" w:hAnsi="宋体" w:cs="宋体"/>
        </w:rPr>
        <w:t>（三）</w:t>
      </w:r>
      <w:r>
        <w:rPr>
          <w:rFonts w:hint="eastAsia" w:ascii="宋体" w:hAnsi="宋体" w:cs="宋体"/>
          <w:lang w:eastAsia="zh-CN"/>
        </w:rPr>
        <w:t>福建省粮食和物资储备局</w:t>
      </w:r>
      <w:r>
        <w:rPr>
          <w:rFonts w:hint="eastAsia" w:ascii="宋体" w:hAnsi="宋体" w:cs="宋体"/>
        </w:rPr>
        <w:t>每年抽取10％的调查户进行评估，核实基础数据的真实性及样本的代表性，定期检验抽样调查误差。</w:t>
      </w:r>
    </w:p>
    <w:p>
      <w:pPr>
        <w:spacing w:line="400" w:lineRule="exact"/>
        <w:ind w:firstLine="420"/>
        <w:rPr>
          <w:rFonts w:hint="eastAsia" w:ascii="宋体" w:hAnsi="宋体" w:cs="宋体"/>
        </w:rPr>
      </w:pPr>
      <w:r>
        <w:rPr>
          <w:rFonts w:hint="eastAsia" w:ascii="宋体" w:hAnsi="宋体" w:cs="宋体"/>
        </w:rPr>
        <w:t>五、调查数据生成</w:t>
      </w:r>
    </w:p>
    <w:p>
      <w:pPr>
        <w:spacing w:line="400" w:lineRule="exact"/>
        <w:ind w:firstLine="420"/>
        <w:rPr>
          <w:rFonts w:hint="eastAsia" w:ascii="宋体" w:hAnsi="宋体" w:cs="宋体"/>
        </w:rPr>
      </w:pPr>
      <w:r>
        <w:rPr>
          <w:rFonts w:hint="eastAsia" w:ascii="宋体" w:hAnsi="宋体" w:cs="宋体"/>
        </w:rPr>
        <w:t>各省（区、市）</w:t>
      </w:r>
      <w:r>
        <w:rPr>
          <w:rFonts w:hint="default" w:ascii="宋体" w:hAnsi="宋体" w:cs="宋体"/>
        </w:rPr>
        <w:t>粮食和储备行政管理部门</w:t>
      </w:r>
      <w:r>
        <w:rPr>
          <w:rFonts w:hint="eastAsia" w:ascii="宋体" w:hAnsi="宋体" w:cs="宋体"/>
        </w:rPr>
        <w:t>依据上述基础调查数据，结合外部数据，测算本地区粮食消费情况。未入统的个体工商户等其他粮食经营者，可通过抽样调查对相关数据进行必要调整，以提高数据的准确性。</w:t>
      </w:r>
    </w:p>
    <w:p>
      <w:pPr>
        <w:spacing w:line="400" w:lineRule="exact"/>
        <w:ind w:firstLine="420"/>
        <w:rPr>
          <w:rFonts w:hint="eastAsia" w:ascii="宋体" w:hAnsi="宋体" w:cs="宋体"/>
        </w:rPr>
      </w:pPr>
      <w:r>
        <w:rPr>
          <w:rFonts w:hint="eastAsia" w:ascii="宋体" w:hAnsi="宋体" w:cs="宋体"/>
          <w:lang w:eastAsia="zh-CN"/>
        </w:rPr>
        <w:t>国家粮食和物资储备局</w:t>
      </w:r>
      <w:r>
        <w:rPr>
          <w:rFonts w:hint="eastAsia" w:ascii="宋体" w:hAnsi="宋体" w:cs="宋体"/>
        </w:rPr>
        <w:t>依据上述基础调查数据，结合统计、农业、海关等部门及饲料、酒精、淀粉等有关行业协会数据，利用统一的推算方法，生成全国社会粮食、食用植物油供需平衡调查表。同时，测算各省（区、市）社会粮食、食用植物油供需平衡调查表初步数，与各省（区、市）</w:t>
      </w:r>
      <w:r>
        <w:rPr>
          <w:rFonts w:hint="default" w:ascii="宋体" w:hAnsi="宋体" w:cs="宋体"/>
        </w:rPr>
        <w:t>粮食和储备行政管理部门</w:t>
      </w:r>
      <w:r>
        <w:rPr>
          <w:rFonts w:hint="eastAsia" w:ascii="宋体" w:hAnsi="宋体" w:cs="宋体"/>
        </w:rPr>
        <w:t>会商后定案，做到分地区与全国数据衔接一致。</w:t>
      </w:r>
    </w:p>
    <w:p>
      <w:pPr>
        <w:spacing w:line="400" w:lineRule="exact"/>
        <w:ind w:firstLine="420"/>
        <w:rPr>
          <w:rFonts w:hint="eastAsia" w:ascii="宋体" w:hAnsi="宋体" w:cs="宋体"/>
        </w:rPr>
      </w:pPr>
      <w:r>
        <w:rPr>
          <w:rFonts w:hint="eastAsia" w:ascii="宋体" w:hAnsi="宋体" w:cs="宋体"/>
        </w:rPr>
        <w:t>六、调查时间和频率</w:t>
      </w:r>
    </w:p>
    <w:p>
      <w:pPr>
        <w:spacing w:line="400" w:lineRule="exact"/>
        <w:ind w:firstLine="420"/>
        <w:rPr>
          <w:rFonts w:hint="eastAsia" w:ascii="宋体" w:hAnsi="宋体" w:cs="宋体"/>
        </w:rPr>
      </w:pPr>
      <w:r>
        <w:rPr>
          <w:rFonts w:hint="eastAsia" w:ascii="宋体" w:hAnsi="宋体" w:cs="宋体"/>
        </w:rPr>
        <w:t>粮食、食用植物油供需平衡调查每年开展一次，以每年12月31日为标准时点，调查年度数据。乡村居民户存粮调查以4月30日为标准时点。</w:t>
      </w:r>
    </w:p>
    <w:p>
      <w:pPr>
        <w:spacing w:line="400" w:lineRule="exact"/>
        <w:ind w:firstLine="420"/>
        <w:rPr>
          <w:rFonts w:hint="eastAsia" w:ascii="宋体" w:hAnsi="宋体" w:cs="宋体"/>
        </w:rPr>
      </w:pPr>
      <w:r>
        <w:rPr>
          <w:rFonts w:hint="eastAsia" w:ascii="宋体" w:hAnsi="宋体" w:cs="宋体"/>
        </w:rPr>
        <w:t>七、有关要求</w:t>
      </w:r>
    </w:p>
    <w:p>
      <w:pPr>
        <w:spacing w:line="400" w:lineRule="exact"/>
        <w:ind w:firstLine="420"/>
        <w:rPr>
          <w:rFonts w:hint="eastAsia" w:ascii="宋体" w:hAnsi="宋体" w:cs="宋体"/>
        </w:rPr>
      </w:pPr>
      <w:r>
        <w:rPr>
          <w:rFonts w:hint="eastAsia" w:ascii="宋体" w:hAnsi="宋体" w:cs="宋体"/>
        </w:rPr>
        <w:t>（一）地方各级粮食部门要加强组织领导，充实调查力量，明确专人负责调查工作。</w:t>
      </w:r>
    </w:p>
    <w:p>
      <w:pPr>
        <w:spacing w:line="400" w:lineRule="exact"/>
        <w:ind w:firstLine="420"/>
        <w:rPr>
          <w:rFonts w:hint="eastAsia" w:ascii="宋体" w:hAnsi="宋体" w:cs="宋体"/>
        </w:rPr>
      </w:pPr>
      <w:r>
        <w:rPr>
          <w:rFonts w:hint="eastAsia" w:ascii="宋体" w:hAnsi="宋体" w:cs="宋体"/>
        </w:rPr>
        <w:t>（二）</w:t>
      </w:r>
      <w:r>
        <w:rPr>
          <w:rFonts w:hint="eastAsia" w:ascii="宋体" w:hAnsi="宋体" w:cs="宋体"/>
          <w:lang w:eastAsia="zh-CN"/>
        </w:rPr>
        <w:t>国家粮食和物资储备局</w:t>
      </w:r>
      <w:r>
        <w:rPr>
          <w:rFonts w:hint="eastAsia" w:ascii="宋体" w:hAnsi="宋体" w:cs="宋体"/>
        </w:rPr>
        <w:t>委托各省（区、市）</w:t>
      </w:r>
      <w:r>
        <w:rPr>
          <w:rFonts w:hint="default" w:ascii="宋体" w:hAnsi="宋体" w:cs="宋体"/>
        </w:rPr>
        <w:t>粮食和储备行政管理部门</w:t>
      </w:r>
      <w:r>
        <w:rPr>
          <w:rFonts w:hint="eastAsia" w:ascii="宋体" w:hAnsi="宋体" w:cs="宋体"/>
        </w:rPr>
        <w:t>对承担调查任务的地、县级调查人员开展业务培训，并给予培训经费补助。</w:t>
      </w:r>
    </w:p>
    <w:p>
      <w:pPr>
        <w:spacing w:line="400" w:lineRule="exact"/>
        <w:ind w:firstLine="420"/>
        <w:rPr>
          <w:rFonts w:hint="eastAsia" w:ascii="宋体" w:hAnsi="宋体" w:cs="宋体"/>
        </w:rPr>
      </w:pPr>
      <w:r>
        <w:rPr>
          <w:rFonts w:hint="eastAsia" w:ascii="宋体" w:hAnsi="宋体" w:cs="宋体"/>
        </w:rPr>
        <w:t>（三）</w:t>
      </w:r>
      <w:r>
        <w:rPr>
          <w:rFonts w:hint="eastAsia" w:ascii="宋体" w:hAnsi="宋体" w:cs="宋体"/>
          <w:lang w:eastAsia="zh-CN"/>
        </w:rPr>
        <w:t>国家粮食和物资储备局</w:t>
      </w:r>
      <w:r>
        <w:rPr>
          <w:rFonts w:hint="eastAsia" w:ascii="宋体" w:hAnsi="宋体" w:cs="宋体"/>
        </w:rPr>
        <w:t>按照城乡居民调查户的有效样本数量拨付调查费用。</w:t>
      </w:r>
    </w:p>
    <w:p>
      <w:pPr>
        <w:spacing w:line="400" w:lineRule="exact"/>
        <w:ind w:firstLine="420"/>
        <w:rPr>
          <w:rFonts w:ascii="宋体" w:hAnsi="宋体" w:cs="宋体"/>
        </w:rPr>
      </w:pPr>
      <w:r>
        <w:rPr>
          <w:rFonts w:ascii="宋体" w:hAnsi="宋体" w:cs="宋体"/>
        </w:rPr>
        <w:br w:type="page"/>
      </w:r>
    </w:p>
    <w:p>
      <w:pPr>
        <w:spacing w:beforeLines="0" w:afterLines="0" w:line="580" w:lineRule="exact"/>
        <w:jc w:val="center"/>
        <w:rPr>
          <w:rFonts w:hint="eastAsia" w:ascii="宋体" w:hAnsi="宋体" w:eastAsia="宋体" w:cs="宋体"/>
          <w:sz w:val="32"/>
          <w:szCs w:val="32"/>
        </w:rPr>
      </w:pPr>
      <w:r>
        <w:rPr>
          <w:rFonts w:hint="eastAsia" w:ascii="宋体" w:hAnsi="宋体" w:cs="宋体"/>
          <w:sz w:val="32"/>
          <w:szCs w:val="32"/>
        </w:rPr>
        <w:t>（</w:t>
      </w:r>
      <w:r>
        <w:rPr>
          <w:rFonts w:hint="eastAsia" w:ascii="宋体" w:hAnsi="宋体" w:cs="宋体"/>
          <w:sz w:val="32"/>
          <w:szCs w:val="32"/>
          <w:lang w:eastAsia="zh-CN"/>
        </w:rPr>
        <w:t>三</w:t>
      </w:r>
      <w:r>
        <w:rPr>
          <w:rFonts w:hint="eastAsia" w:ascii="宋体" w:hAnsi="宋体" w:cs="宋体"/>
          <w:sz w:val="32"/>
          <w:szCs w:val="32"/>
        </w:rPr>
        <w:t>）</w:t>
      </w:r>
      <w:r>
        <w:rPr>
          <w:rFonts w:hint="eastAsia" w:ascii="宋体" w:hAnsi="宋体" w:cs="宋体"/>
          <w:sz w:val="32"/>
          <w:szCs w:val="32"/>
          <w:lang w:eastAsia="zh-CN"/>
        </w:rPr>
        <w:t>福建省</w:t>
      </w:r>
      <w:r>
        <w:rPr>
          <w:rFonts w:hint="eastAsia" w:ascii="宋体" w:hAnsi="宋体" w:eastAsia="宋体" w:cs="宋体"/>
          <w:sz w:val="32"/>
          <w:szCs w:val="32"/>
          <w:lang w:eastAsia="zh-CN"/>
        </w:rPr>
        <w:t>粮食</w:t>
      </w:r>
      <w:r>
        <w:rPr>
          <w:rFonts w:hint="eastAsia" w:ascii="宋体" w:hAnsi="宋体" w:eastAsia="宋体" w:cs="宋体"/>
          <w:sz w:val="32"/>
          <w:szCs w:val="32"/>
          <w:lang w:val="en"/>
        </w:rPr>
        <w:t>流通统计调查制度</w:t>
      </w:r>
      <w:r>
        <w:rPr>
          <w:rFonts w:hint="eastAsia" w:ascii="宋体" w:hAnsi="宋体" w:eastAsia="宋体" w:cs="宋体"/>
          <w:sz w:val="32"/>
          <w:szCs w:val="32"/>
        </w:rPr>
        <w:t>实施细则</w:t>
      </w:r>
    </w:p>
    <w:p>
      <w:pPr>
        <w:spacing w:beforeLines="0" w:afterLines="0" w:line="400" w:lineRule="exact"/>
        <w:ind w:firstLine="420"/>
        <w:jc w:val="center"/>
        <w:rPr>
          <w:rFonts w:hint="eastAsia" w:ascii="宋体" w:hAnsi="宋体" w:cs="宋体"/>
          <w:b/>
          <w:bCs/>
          <w:szCs w:val="21"/>
        </w:rPr>
      </w:pPr>
    </w:p>
    <w:p>
      <w:pPr>
        <w:spacing w:beforeLines="0" w:afterLines="0" w:line="400" w:lineRule="exact"/>
        <w:jc w:val="center"/>
        <w:rPr>
          <w:rFonts w:hint="eastAsia" w:ascii="黑体" w:hAnsi="黑体" w:eastAsia="黑体" w:cs="黑体"/>
          <w:bCs/>
          <w:sz w:val="21"/>
          <w:szCs w:val="21"/>
        </w:rPr>
      </w:pPr>
      <w:r>
        <w:rPr>
          <w:rFonts w:hint="eastAsia" w:ascii="黑体" w:hAnsi="黑体" w:eastAsia="黑体" w:cs="黑体"/>
          <w:bCs/>
          <w:sz w:val="21"/>
          <w:szCs w:val="21"/>
        </w:rPr>
        <w:t>第一章  总则</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第一条  </w:t>
      </w:r>
      <w:r>
        <w:rPr>
          <w:rFonts w:hint="eastAsia" w:ascii="宋体" w:hAnsi="宋体" w:eastAsia="宋体" w:cs="宋体"/>
          <w:sz w:val="21"/>
          <w:szCs w:val="21"/>
        </w:rPr>
        <w:t>为贯彻实施</w:t>
      </w:r>
      <w:r>
        <w:rPr>
          <w:rFonts w:hint="eastAsia" w:ascii="宋体" w:hAnsi="宋体" w:eastAsia="宋体" w:cs="宋体"/>
          <w:sz w:val="21"/>
          <w:szCs w:val="21"/>
          <w:lang w:val="en"/>
        </w:rPr>
        <w:t>《</w:t>
      </w:r>
      <w:r>
        <w:rPr>
          <w:rFonts w:hint="eastAsia" w:ascii="宋体" w:hAnsi="宋体" w:cs="宋体"/>
          <w:sz w:val="21"/>
          <w:szCs w:val="21"/>
          <w:lang w:val="en" w:eastAsia="zh-CN"/>
        </w:rPr>
        <w:t>福建省</w:t>
      </w:r>
      <w:r>
        <w:rPr>
          <w:rFonts w:hint="eastAsia" w:ascii="宋体" w:hAnsi="宋体" w:eastAsia="宋体" w:cs="宋体"/>
          <w:sz w:val="21"/>
          <w:szCs w:val="21"/>
          <w:lang w:val="en"/>
        </w:rPr>
        <w:t>粮食流通统计调查制度》</w:t>
      </w:r>
      <w:r>
        <w:rPr>
          <w:rFonts w:hint="eastAsia" w:ascii="宋体" w:hAnsi="宋体" w:eastAsia="宋体" w:cs="宋体"/>
          <w:sz w:val="21"/>
          <w:szCs w:val="21"/>
        </w:rPr>
        <w:t>，科学、有效地组织粮食（含油脂及油料，下同）流通统计工作，促进统计工作的规范化和科学化，保障统计资料的真实性、准确性、完整性和及时性，发挥粮食流通统计在服务粮食宏观调控和指导粮食产业经济发展中的重要作用，</w:t>
      </w:r>
      <w:r>
        <w:rPr>
          <w:rFonts w:hint="eastAsia" w:ascii="宋体" w:hAnsi="宋体" w:eastAsia="宋体" w:cs="宋体"/>
          <w:sz w:val="21"/>
          <w:szCs w:val="21"/>
          <w:lang w:val="en"/>
        </w:rPr>
        <w:t>《</w:t>
      </w:r>
      <w:r>
        <w:rPr>
          <w:rFonts w:hint="eastAsia" w:ascii="宋体" w:hAnsi="宋体" w:cs="宋体"/>
          <w:sz w:val="21"/>
          <w:szCs w:val="21"/>
          <w:lang w:val="en" w:eastAsia="zh-CN"/>
        </w:rPr>
        <w:t>国家</w:t>
      </w:r>
      <w:r>
        <w:rPr>
          <w:rFonts w:hint="eastAsia" w:ascii="宋体" w:hAnsi="宋体" w:eastAsia="宋体" w:cs="宋体"/>
          <w:sz w:val="21"/>
          <w:szCs w:val="21"/>
          <w:lang w:val="en"/>
        </w:rPr>
        <w:t>粮食流通统计调查制度</w:t>
      </w:r>
      <w:r>
        <w:rPr>
          <w:rFonts w:hint="eastAsia" w:ascii="宋体" w:hAnsi="宋体" w:cs="宋体"/>
          <w:sz w:val="21"/>
          <w:szCs w:val="21"/>
          <w:lang w:val="en" w:eastAsia="zh-CN"/>
        </w:rPr>
        <w:t>实施细则</w:t>
      </w:r>
      <w:r>
        <w:rPr>
          <w:rFonts w:hint="eastAsia" w:ascii="宋体" w:hAnsi="宋体" w:eastAsia="宋体" w:cs="宋体"/>
          <w:sz w:val="21"/>
          <w:szCs w:val="21"/>
          <w:lang w:val="en"/>
        </w:rPr>
        <w:t>》</w:t>
      </w:r>
      <w:r>
        <w:rPr>
          <w:rFonts w:hint="eastAsia" w:ascii="宋体" w:hAnsi="宋体" w:eastAsia="宋体" w:cs="宋体"/>
          <w:sz w:val="21"/>
          <w:szCs w:val="21"/>
        </w:rPr>
        <w:t xml:space="preserve">制定本细则。 </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第二条  </w:t>
      </w:r>
      <w:r>
        <w:rPr>
          <w:rFonts w:hint="eastAsia" w:ascii="宋体" w:hAnsi="宋体" w:eastAsia="宋体" w:cs="宋体"/>
          <w:sz w:val="21"/>
          <w:szCs w:val="21"/>
        </w:rPr>
        <w:t>粮食流通统计的基本任务是依据《中华人民共和国统计法》（以下简称《统计法》）和《粮食流通管理条例》等国家有关法律、法规和规定，运用各种统计方法对粮食经济现象进行统计调查、统计分析，提供统计资料和统计咨询意见，实行统计监督。</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第三条  </w:t>
      </w:r>
      <w:r>
        <w:rPr>
          <w:rFonts w:hint="eastAsia" w:ascii="宋体" w:hAnsi="宋体" w:eastAsia="宋体" w:cs="宋体"/>
          <w:sz w:val="21"/>
          <w:szCs w:val="21"/>
        </w:rPr>
        <w:t>粮食流通统计的主要内容包括粮食购销存流通统计、社会粮油供需平衡调查、粮食市场监测预警、粮食产业经济统计、粮食仓储设施统计、粮食行业机构与从业人员统计、粮食科技统计等。</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第四条  </w:t>
      </w:r>
      <w:r>
        <w:rPr>
          <w:rFonts w:hint="eastAsia" w:ascii="宋体" w:hAnsi="宋体" w:eastAsia="宋体" w:cs="宋体"/>
          <w:sz w:val="21"/>
          <w:szCs w:val="21"/>
        </w:rPr>
        <w:t>凡在</w:t>
      </w:r>
      <w:r>
        <w:rPr>
          <w:rFonts w:hint="eastAsia" w:ascii="宋体" w:hAnsi="宋体" w:cs="宋体"/>
          <w:sz w:val="21"/>
          <w:szCs w:val="21"/>
          <w:lang w:eastAsia="zh-CN"/>
        </w:rPr>
        <w:t>福建省</w:t>
      </w:r>
      <w:r>
        <w:rPr>
          <w:rFonts w:hint="eastAsia" w:ascii="宋体" w:hAnsi="宋体" w:eastAsia="宋体" w:cs="宋体"/>
          <w:sz w:val="21"/>
          <w:szCs w:val="21"/>
        </w:rPr>
        <w:t>境内从事与粮食流通相关的经营活动（粮食收购、销售、储存、运输、进出口、成品粮油加工，以粮食为生产原料的饲料、养殖、粮油食品及酿造，以及酒精、淀粉等粮食深加工）的企业事业单位，粮食</w:t>
      </w:r>
      <w:r>
        <w:rPr>
          <w:rFonts w:hint="eastAsia" w:ascii="宋体" w:hAnsi="宋体" w:eastAsia="宋体" w:cs="宋体"/>
          <w:sz w:val="21"/>
          <w:szCs w:val="21"/>
          <w:lang w:eastAsia="zh-CN"/>
        </w:rPr>
        <w:t>和储备</w:t>
      </w:r>
      <w:r>
        <w:rPr>
          <w:rFonts w:hint="eastAsia" w:ascii="宋体" w:hAnsi="宋体" w:eastAsia="宋体" w:cs="宋体"/>
          <w:sz w:val="21"/>
          <w:szCs w:val="21"/>
        </w:rPr>
        <w:t>行政管理部门和粮油科研单位，必须按照《</w:t>
      </w:r>
      <w:r>
        <w:rPr>
          <w:rFonts w:hint="eastAsia" w:ascii="宋体" w:hAnsi="宋体" w:cs="宋体"/>
          <w:sz w:val="21"/>
          <w:szCs w:val="21"/>
          <w:lang w:eastAsia="zh-CN"/>
        </w:rPr>
        <w:t>福建省</w:t>
      </w:r>
      <w:r>
        <w:rPr>
          <w:rFonts w:hint="eastAsia" w:ascii="宋体" w:hAnsi="宋体" w:eastAsia="宋体" w:cs="宋体"/>
          <w:sz w:val="21"/>
          <w:szCs w:val="21"/>
        </w:rPr>
        <w:t>粮食流通统计</w:t>
      </w:r>
      <w:r>
        <w:rPr>
          <w:rFonts w:hint="eastAsia" w:ascii="宋体" w:hAnsi="宋体" w:eastAsia="宋体" w:cs="宋体"/>
          <w:sz w:val="21"/>
          <w:szCs w:val="21"/>
          <w:lang w:eastAsia="zh-CN"/>
        </w:rPr>
        <w:t>调查</w:t>
      </w:r>
      <w:r>
        <w:rPr>
          <w:rFonts w:hint="eastAsia" w:ascii="宋体" w:hAnsi="宋体" w:eastAsia="宋体" w:cs="宋体"/>
          <w:sz w:val="21"/>
          <w:szCs w:val="21"/>
        </w:rPr>
        <w:t>制度》和本细则的要求，如实提供粮食统计资料和情况，不得虚报、瞒报、拒报、迟报，不得伪造、篡改。</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第五条</w:t>
      </w:r>
      <w:r>
        <w:rPr>
          <w:rFonts w:hint="eastAsia" w:ascii="宋体" w:hAnsi="宋体" w:eastAsia="宋体" w:cs="宋体"/>
          <w:sz w:val="21"/>
          <w:szCs w:val="21"/>
        </w:rPr>
        <w:t xml:space="preserve">  </w:t>
      </w:r>
      <w:r>
        <w:rPr>
          <w:rFonts w:hint="eastAsia" w:ascii="宋体" w:hAnsi="宋体" w:cs="宋体"/>
          <w:sz w:val="21"/>
          <w:szCs w:val="21"/>
          <w:lang w:eastAsia="zh-CN"/>
        </w:rPr>
        <w:t>国家</w:t>
      </w:r>
      <w:r>
        <w:rPr>
          <w:rFonts w:hint="eastAsia" w:ascii="宋体" w:hAnsi="宋体" w:eastAsia="宋体" w:cs="宋体"/>
          <w:sz w:val="21"/>
          <w:szCs w:val="21"/>
          <w:lang w:eastAsia="zh-CN"/>
        </w:rPr>
        <w:t>粮食和物资储备局</w:t>
      </w:r>
      <w:r>
        <w:rPr>
          <w:rFonts w:hint="eastAsia" w:ascii="宋体" w:hAnsi="宋体" w:eastAsia="宋体" w:cs="宋体"/>
          <w:sz w:val="21"/>
          <w:szCs w:val="21"/>
        </w:rPr>
        <w:t>负责</w:t>
      </w:r>
      <w:r>
        <w:rPr>
          <w:rFonts w:hint="eastAsia" w:ascii="宋体" w:hAnsi="宋体" w:eastAsia="宋体" w:cs="宋体"/>
          <w:sz w:val="21"/>
          <w:szCs w:val="21"/>
          <w:lang w:val="en"/>
        </w:rPr>
        <w:t>流通统计调查制度</w:t>
      </w:r>
      <w:r>
        <w:rPr>
          <w:rFonts w:hint="eastAsia" w:ascii="宋体" w:hAnsi="宋体" w:eastAsia="宋体" w:cs="宋体"/>
          <w:sz w:val="21"/>
          <w:szCs w:val="21"/>
        </w:rPr>
        <w:t>的顶层设计，开发全国统一的粮食流通统计信息系统</w:t>
      </w:r>
      <w:r>
        <w:rPr>
          <w:rFonts w:hint="eastAsia" w:ascii="宋体" w:hAnsi="宋体" w:cs="宋体"/>
          <w:sz w:val="21"/>
          <w:szCs w:val="21"/>
          <w:lang w:eastAsia="zh-CN"/>
        </w:rPr>
        <w:t>。福建省</w:t>
      </w:r>
      <w:r>
        <w:rPr>
          <w:rFonts w:hint="eastAsia" w:ascii="宋体" w:hAnsi="宋体" w:eastAsia="宋体" w:cs="宋体"/>
          <w:sz w:val="21"/>
          <w:szCs w:val="21"/>
          <w:lang w:eastAsia="zh-CN"/>
        </w:rPr>
        <w:t>粮食和物资储备局</w:t>
      </w:r>
      <w:r>
        <w:rPr>
          <w:rFonts w:hint="eastAsia" w:ascii="宋体" w:hAnsi="宋体" w:eastAsia="宋体" w:cs="宋体"/>
          <w:sz w:val="21"/>
          <w:szCs w:val="21"/>
        </w:rPr>
        <w:t>指导、督促</w:t>
      </w:r>
      <w:r>
        <w:rPr>
          <w:rFonts w:hint="eastAsia" w:ascii="宋体" w:hAnsi="宋体" w:cs="宋体"/>
          <w:sz w:val="21"/>
          <w:szCs w:val="21"/>
          <w:lang w:eastAsia="zh-CN"/>
        </w:rPr>
        <w:t>全省各级</w:t>
      </w:r>
      <w:r>
        <w:rPr>
          <w:rFonts w:hint="eastAsia" w:ascii="宋体" w:hAnsi="宋体" w:eastAsia="宋体" w:cs="宋体"/>
          <w:sz w:val="21"/>
          <w:szCs w:val="21"/>
        </w:rPr>
        <w:t>粮食</w:t>
      </w:r>
      <w:r>
        <w:rPr>
          <w:rFonts w:hint="eastAsia" w:ascii="宋体" w:hAnsi="宋体" w:eastAsia="宋体" w:cs="宋体"/>
          <w:sz w:val="21"/>
          <w:szCs w:val="21"/>
          <w:lang w:eastAsia="zh-CN"/>
        </w:rPr>
        <w:t>和储备</w:t>
      </w:r>
      <w:r>
        <w:rPr>
          <w:rFonts w:hint="eastAsia" w:ascii="宋体" w:hAnsi="宋体" w:eastAsia="宋体" w:cs="宋体"/>
          <w:sz w:val="21"/>
          <w:szCs w:val="21"/>
        </w:rPr>
        <w:t>行政管理部门依法开展粮食流通统计工作，对</w:t>
      </w:r>
      <w:r>
        <w:rPr>
          <w:rFonts w:hint="eastAsia" w:ascii="宋体" w:hAnsi="宋体" w:cs="宋体"/>
          <w:sz w:val="21"/>
          <w:szCs w:val="21"/>
          <w:lang w:eastAsia="zh-CN"/>
        </w:rPr>
        <w:t>全省各级</w:t>
      </w:r>
      <w:r>
        <w:rPr>
          <w:rFonts w:hint="eastAsia" w:ascii="宋体" w:hAnsi="宋体" w:eastAsia="宋体" w:cs="宋体"/>
          <w:sz w:val="21"/>
          <w:szCs w:val="21"/>
        </w:rPr>
        <w:t>粮食</w:t>
      </w:r>
      <w:r>
        <w:rPr>
          <w:rFonts w:hint="eastAsia" w:ascii="宋体" w:hAnsi="宋体" w:eastAsia="宋体" w:cs="宋体"/>
          <w:sz w:val="21"/>
          <w:szCs w:val="21"/>
          <w:lang w:eastAsia="zh-CN"/>
        </w:rPr>
        <w:t>和储备</w:t>
      </w:r>
      <w:r>
        <w:rPr>
          <w:rFonts w:hint="eastAsia" w:ascii="宋体" w:hAnsi="宋体" w:eastAsia="宋体" w:cs="宋体"/>
          <w:sz w:val="21"/>
          <w:szCs w:val="21"/>
        </w:rPr>
        <w:t>行政管理部门和各类涉粮企业执行</w:t>
      </w:r>
      <w:r>
        <w:rPr>
          <w:rFonts w:hint="eastAsia" w:ascii="宋体" w:hAnsi="宋体" w:eastAsia="宋体" w:cs="宋体"/>
          <w:sz w:val="21"/>
          <w:szCs w:val="21"/>
          <w:lang w:val="en"/>
        </w:rPr>
        <w:t>《</w:t>
      </w:r>
      <w:r>
        <w:rPr>
          <w:rFonts w:hint="eastAsia" w:ascii="宋体" w:hAnsi="宋体" w:cs="宋体"/>
          <w:sz w:val="21"/>
          <w:szCs w:val="21"/>
          <w:lang w:val="en" w:eastAsia="zh-CN"/>
        </w:rPr>
        <w:t>福建省</w:t>
      </w:r>
      <w:r>
        <w:rPr>
          <w:rFonts w:hint="eastAsia" w:ascii="宋体" w:hAnsi="宋体" w:eastAsia="宋体" w:cs="宋体"/>
          <w:sz w:val="21"/>
          <w:szCs w:val="21"/>
          <w:lang w:val="en"/>
        </w:rPr>
        <w:t>粮食流通统计调查制度》</w:t>
      </w:r>
      <w:r>
        <w:rPr>
          <w:rFonts w:hint="eastAsia" w:ascii="宋体" w:hAnsi="宋体" w:eastAsia="宋体" w:cs="宋体"/>
          <w:sz w:val="21"/>
          <w:szCs w:val="21"/>
        </w:rPr>
        <w:t>的情况进行抽查，对</w:t>
      </w:r>
      <w:r>
        <w:rPr>
          <w:rFonts w:hint="eastAsia" w:ascii="宋体" w:hAnsi="宋体" w:cs="宋体"/>
          <w:sz w:val="21"/>
          <w:szCs w:val="21"/>
          <w:lang w:eastAsia="zh-CN"/>
        </w:rPr>
        <w:t>设区市</w:t>
      </w:r>
      <w:r>
        <w:rPr>
          <w:rFonts w:hint="eastAsia" w:ascii="宋体" w:hAnsi="宋体" w:eastAsia="宋体" w:cs="宋体"/>
          <w:sz w:val="21"/>
          <w:szCs w:val="21"/>
        </w:rPr>
        <w:t>级粮食</w:t>
      </w:r>
      <w:r>
        <w:rPr>
          <w:rFonts w:hint="eastAsia" w:ascii="宋体" w:hAnsi="宋体" w:eastAsia="宋体" w:cs="宋体"/>
          <w:sz w:val="21"/>
          <w:szCs w:val="21"/>
          <w:lang w:eastAsia="zh-CN"/>
        </w:rPr>
        <w:t>和储备</w:t>
      </w:r>
      <w:r>
        <w:rPr>
          <w:rFonts w:hint="eastAsia" w:ascii="宋体" w:hAnsi="宋体" w:eastAsia="宋体" w:cs="宋体"/>
          <w:sz w:val="21"/>
          <w:szCs w:val="21"/>
        </w:rPr>
        <w:t>行政管理部门的粮食流通统计工作进行年度考核。</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第六条</w:t>
      </w:r>
      <w:r>
        <w:rPr>
          <w:rFonts w:hint="eastAsia" w:ascii="宋体" w:hAnsi="宋体" w:eastAsia="宋体" w:cs="宋体"/>
          <w:sz w:val="21"/>
          <w:szCs w:val="21"/>
        </w:rPr>
        <w:t xml:space="preserve">  </w:t>
      </w:r>
      <w:r>
        <w:rPr>
          <w:rFonts w:hint="eastAsia" w:ascii="宋体" w:hAnsi="宋体" w:cs="宋体"/>
          <w:sz w:val="21"/>
          <w:szCs w:val="21"/>
          <w:lang w:eastAsia="zh-CN"/>
        </w:rPr>
        <w:t>全省各级</w:t>
      </w:r>
      <w:r>
        <w:rPr>
          <w:rFonts w:hint="eastAsia" w:ascii="宋体" w:hAnsi="宋体" w:eastAsia="宋体" w:cs="宋体"/>
          <w:sz w:val="21"/>
          <w:szCs w:val="21"/>
        </w:rPr>
        <w:t>粮食</w:t>
      </w:r>
      <w:r>
        <w:rPr>
          <w:rFonts w:hint="eastAsia" w:ascii="宋体" w:hAnsi="宋体" w:eastAsia="宋体" w:cs="宋体"/>
          <w:sz w:val="21"/>
          <w:szCs w:val="21"/>
          <w:lang w:eastAsia="zh-CN"/>
        </w:rPr>
        <w:t>和储备</w:t>
      </w:r>
      <w:r>
        <w:rPr>
          <w:rFonts w:hint="eastAsia" w:ascii="宋体" w:hAnsi="宋体" w:eastAsia="宋体" w:cs="宋体"/>
          <w:sz w:val="21"/>
          <w:szCs w:val="21"/>
        </w:rPr>
        <w:t>行政管理部门负责具体组织实施</w:t>
      </w:r>
      <w:r>
        <w:rPr>
          <w:rFonts w:hint="eastAsia" w:ascii="宋体" w:hAnsi="宋体" w:eastAsia="宋体" w:cs="宋体"/>
          <w:sz w:val="21"/>
          <w:szCs w:val="21"/>
          <w:lang w:val="en"/>
        </w:rPr>
        <w:t>《</w:t>
      </w:r>
      <w:r>
        <w:rPr>
          <w:rFonts w:hint="eastAsia" w:ascii="宋体" w:hAnsi="宋体" w:cs="宋体"/>
          <w:sz w:val="21"/>
          <w:szCs w:val="21"/>
          <w:lang w:val="en" w:eastAsia="zh-CN"/>
        </w:rPr>
        <w:t>福建省</w:t>
      </w:r>
      <w:r>
        <w:rPr>
          <w:rFonts w:hint="eastAsia" w:ascii="宋体" w:hAnsi="宋体" w:eastAsia="宋体" w:cs="宋体"/>
          <w:sz w:val="21"/>
          <w:szCs w:val="21"/>
          <w:lang w:val="en"/>
        </w:rPr>
        <w:t>粮食流通统计调查制度》</w:t>
      </w:r>
      <w:r>
        <w:rPr>
          <w:rFonts w:hint="eastAsia" w:ascii="宋体" w:hAnsi="宋体" w:eastAsia="宋体" w:cs="宋体"/>
          <w:sz w:val="21"/>
          <w:szCs w:val="21"/>
        </w:rPr>
        <w:t>，指导、督促统计调查对象依法履行报送统计报表的义务，加强对统计数据的审核把关，及时发布粮食流通统计信息。加强粮食统计工作体系建设，组织开展对统计人员的专业培训和职业道德教育，加强对</w:t>
      </w:r>
      <w:r>
        <w:rPr>
          <w:rFonts w:hint="eastAsia" w:ascii="宋体" w:hAnsi="宋体" w:eastAsia="宋体" w:cs="宋体"/>
          <w:sz w:val="21"/>
          <w:szCs w:val="21"/>
          <w:lang w:val="en"/>
        </w:rPr>
        <w:t>《</w:t>
      </w:r>
      <w:r>
        <w:rPr>
          <w:rFonts w:hint="eastAsia" w:ascii="宋体" w:hAnsi="宋体" w:cs="宋体"/>
          <w:sz w:val="21"/>
          <w:szCs w:val="21"/>
          <w:lang w:val="en" w:eastAsia="zh-CN"/>
        </w:rPr>
        <w:t>福建省</w:t>
      </w:r>
      <w:r>
        <w:rPr>
          <w:rFonts w:hint="eastAsia" w:ascii="宋体" w:hAnsi="宋体" w:eastAsia="宋体" w:cs="宋体"/>
          <w:sz w:val="21"/>
          <w:szCs w:val="21"/>
          <w:lang w:val="en"/>
        </w:rPr>
        <w:t>粮食流通统计调查制度》</w:t>
      </w:r>
      <w:r>
        <w:rPr>
          <w:rFonts w:hint="eastAsia" w:ascii="宋体" w:hAnsi="宋体" w:eastAsia="宋体" w:cs="宋体"/>
          <w:sz w:val="21"/>
          <w:szCs w:val="21"/>
        </w:rPr>
        <w:t>执行情况的日常监督检查，努力实现统计调查科学化、统计基础规范化、统计技术现代化、统计服务优质化。</w:t>
      </w:r>
    </w:p>
    <w:p>
      <w:pPr>
        <w:spacing w:beforeLines="0" w:afterLines="0" w:line="400" w:lineRule="exact"/>
        <w:ind w:firstLine="420" w:firstLineChars="200"/>
        <w:rPr>
          <w:rFonts w:hint="eastAsia" w:ascii="宋体" w:hAnsi="宋体" w:eastAsia="宋体" w:cs="宋体"/>
          <w:sz w:val="21"/>
          <w:szCs w:val="21"/>
        </w:rPr>
      </w:pPr>
    </w:p>
    <w:p>
      <w:pPr>
        <w:spacing w:beforeLines="0" w:afterLines="0" w:line="400" w:lineRule="exact"/>
        <w:ind w:firstLine="0" w:firstLineChars="0"/>
        <w:jc w:val="center"/>
        <w:rPr>
          <w:rFonts w:hint="eastAsia" w:ascii="黑体" w:hAnsi="黑体" w:eastAsia="黑体" w:cs="黑体"/>
          <w:b/>
          <w:bCs/>
          <w:sz w:val="21"/>
          <w:szCs w:val="21"/>
        </w:rPr>
      </w:pPr>
      <w:r>
        <w:rPr>
          <w:rFonts w:hint="eastAsia" w:ascii="黑体" w:hAnsi="黑体" w:eastAsia="黑体" w:cs="黑体"/>
          <w:bCs/>
          <w:sz w:val="21"/>
          <w:szCs w:val="21"/>
        </w:rPr>
        <w:t>第二章  统计机构和统计人员</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第七条</w:t>
      </w:r>
      <w:r>
        <w:rPr>
          <w:rFonts w:hint="eastAsia" w:ascii="宋体" w:hAnsi="宋体" w:eastAsia="宋体" w:cs="宋体"/>
          <w:sz w:val="21"/>
          <w:szCs w:val="21"/>
        </w:rPr>
        <w:t xml:space="preserve">  </w:t>
      </w:r>
      <w:r>
        <w:rPr>
          <w:rFonts w:hint="eastAsia" w:ascii="宋体" w:hAnsi="宋体" w:cs="宋体"/>
          <w:sz w:val="21"/>
          <w:szCs w:val="21"/>
          <w:lang w:eastAsia="zh-CN"/>
        </w:rPr>
        <w:t>全省</w:t>
      </w:r>
      <w:r>
        <w:rPr>
          <w:rFonts w:hint="eastAsia" w:ascii="宋体" w:hAnsi="宋体" w:eastAsia="宋体" w:cs="宋体"/>
          <w:sz w:val="21"/>
          <w:szCs w:val="21"/>
        </w:rPr>
        <w:t>各级粮食</w:t>
      </w:r>
      <w:r>
        <w:rPr>
          <w:rFonts w:hint="eastAsia" w:ascii="宋体" w:hAnsi="宋体" w:eastAsia="宋体" w:cs="宋体"/>
          <w:sz w:val="21"/>
          <w:szCs w:val="21"/>
          <w:lang w:eastAsia="zh-CN"/>
        </w:rPr>
        <w:t>和储备</w:t>
      </w:r>
      <w:r>
        <w:rPr>
          <w:rFonts w:hint="eastAsia" w:ascii="宋体" w:hAnsi="宋体" w:eastAsia="宋体" w:cs="宋体"/>
          <w:sz w:val="21"/>
          <w:szCs w:val="21"/>
        </w:rPr>
        <w:t>行政管理部门须依照《统计法》的规定和粮食流通统计工作的要求，落实粮食流通统计职责。各级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应设立粮食统计机构或明确统计工作牵头单位，明确统计工作分管领导，指定统计负责人，设置适应统计任务需要的专职统计人员，统计调查经费纳入本级财政预算。各类粮食统计调查对象都要设置专职或兼职统计人员，并指定统计负责人，配备电脑、网络等信息化设备。</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第八条</w:t>
      </w:r>
      <w:r>
        <w:rPr>
          <w:rFonts w:hint="eastAsia" w:ascii="宋体" w:hAnsi="宋体" w:eastAsia="宋体" w:cs="宋体"/>
          <w:sz w:val="21"/>
          <w:szCs w:val="21"/>
        </w:rPr>
        <w:t xml:space="preserve">  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应加强统计人员专业队伍建设，保持统计人员的相对稳定。应深入实际调查研究，加强对基层单位和统计调查对象的业务指导。组织开展统计专业培训和职业道德教育，提高统计人员的业务技能和职业素养。新任统计人员须经过严格培训，具备从事统计工作所需要的专业知识和技术能力。</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九</w:t>
      </w:r>
      <w:r>
        <w:rPr>
          <w:rFonts w:hint="eastAsia" w:ascii="宋体" w:hAnsi="宋体" w:eastAsia="宋体" w:cs="宋体"/>
          <w:b/>
          <w:bCs/>
          <w:sz w:val="21"/>
          <w:szCs w:val="21"/>
        </w:rPr>
        <w:t xml:space="preserve">条  </w:t>
      </w:r>
      <w:r>
        <w:rPr>
          <w:rFonts w:hint="eastAsia" w:ascii="宋体" w:hAnsi="宋体" w:eastAsia="宋体" w:cs="宋体"/>
          <w:sz w:val="21"/>
          <w:szCs w:val="21"/>
        </w:rPr>
        <w:t>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统计负责人、统计机构和统计人员的主要职责是：</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（一）组织、协调本部门各职能机构的统计工作，完成国家统计调查、行业统计调查和</w:t>
      </w:r>
      <w:r>
        <w:rPr>
          <w:rFonts w:hint="eastAsia" w:ascii="宋体" w:hAnsi="宋体" w:cs="宋体"/>
          <w:sz w:val="21"/>
          <w:szCs w:val="21"/>
          <w:lang w:eastAsia="zh-CN"/>
        </w:rPr>
        <w:t>全省</w:t>
      </w:r>
      <w:r>
        <w:rPr>
          <w:rFonts w:hint="eastAsia" w:ascii="宋体" w:hAnsi="宋体" w:eastAsia="宋体" w:cs="宋体"/>
          <w:sz w:val="21"/>
          <w:szCs w:val="21"/>
        </w:rPr>
        <w:t>统计调查任务，制定和实施本部门的粮食统计调查计划，搜集、整理、分析、提供统计资料；</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（二）组织国家统计法律、法规和相关政策的贯彻实施，对管辖区域内各类涉粮涉油企业实行统计监督；</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（三）根据</w:t>
      </w:r>
      <w:r>
        <w:rPr>
          <w:rFonts w:hint="eastAsia" w:ascii="宋体" w:hAnsi="宋体" w:eastAsia="宋体" w:cs="宋体"/>
          <w:sz w:val="21"/>
          <w:szCs w:val="21"/>
          <w:lang w:val="en"/>
        </w:rPr>
        <w:t>《</w:t>
      </w:r>
      <w:r>
        <w:rPr>
          <w:rFonts w:hint="eastAsia" w:ascii="宋体" w:hAnsi="宋体" w:cs="宋体"/>
          <w:sz w:val="21"/>
          <w:szCs w:val="21"/>
          <w:lang w:val="en" w:eastAsia="zh-CN"/>
        </w:rPr>
        <w:t>福建省</w:t>
      </w:r>
      <w:r>
        <w:rPr>
          <w:rFonts w:hint="eastAsia" w:ascii="宋体" w:hAnsi="宋体" w:eastAsia="宋体" w:cs="宋体"/>
          <w:sz w:val="21"/>
          <w:szCs w:val="21"/>
          <w:lang w:val="en"/>
        </w:rPr>
        <w:t>粮食流通统计调查制度》</w:t>
      </w:r>
      <w:r>
        <w:rPr>
          <w:rFonts w:hint="eastAsia" w:ascii="宋体" w:hAnsi="宋体" w:eastAsia="宋体" w:cs="宋体"/>
          <w:sz w:val="21"/>
          <w:szCs w:val="21"/>
        </w:rPr>
        <w:t>，拟定本部门的统计工作规章制度，管理本部门的粮食统计调查表和基本统计资料；</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（四）组织指导本部门统计人员的业务培训，加强统计队伍建设。</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第十条</w:t>
      </w:r>
      <w:r>
        <w:rPr>
          <w:rFonts w:hint="eastAsia" w:ascii="宋体" w:hAnsi="宋体" w:eastAsia="宋体" w:cs="宋体"/>
          <w:sz w:val="21"/>
          <w:szCs w:val="21"/>
        </w:rPr>
        <w:t xml:space="preserve">  各类粮食企业统计负责人、统计人员的主要职责是：</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（一）组织、协调本单位的粮食统计工作，完成国家统计调查、行业统计调查和地方统计调查任务，搜集、整理、分析、提供统计资料；</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（二）严格执行《统计法》和</w:t>
      </w:r>
      <w:r>
        <w:rPr>
          <w:rFonts w:hint="eastAsia" w:ascii="宋体" w:hAnsi="宋体" w:eastAsia="宋体" w:cs="宋体"/>
          <w:sz w:val="21"/>
          <w:szCs w:val="21"/>
          <w:lang w:val="en"/>
        </w:rPr>
        <w:t>《</w:t>
      </w:r>
      <w:r>
        <w:rPr>
          <w:rFonts w:hint="eastAsia" w:ascii="宋体" w:hAnsi="宋体" w:cs="宋体"/>
          <w:sz w:val="21"/>
          <w:szCs w:val="21"/>
          <w:lang w:val="en" w:eastAsia="zh-CN"/>
        </w:rPr>
        <w:t>福建省</w:t>
      </w:r>
      <w:r>
        <w:rPr>
          <w:rFonts w:hint="eastAsia" w:ascii="宋体" w:hAnsi="宋体" w:eastAsia="宋体" w:cs="宋体"/>
          <w:sz w:val="21"/>
          <w:szCs w:val="21"/>
          <w:lang w:val="en"/>
        </w:rPr>
        <w:t>粮食流通统计调查制度》</w:t>
      </w:r>
      <w:r>
        <w:rPr>
          <w:rFonts w:hint="eastAsia" w:ascii="宋体" w:hAnsi="宋体" w:eastAsia="宋体" w:cs="宋体"/>
          <w:sz w:val="21"/>
          <w:szCs w:val="21"/>
        </w:rPr>
        <w:t>，对本单位及下属单位实行统计监督；</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（三）管理本单位的</w:t>
      </w:r>
      <w:r>
        <w:rPr>
          <w:rFonts w:hint="eastAsia" w:ascii="宋体" w:hAnsi="宋体" w:eastAsia="宋体" w:cs="宋体"/>
          <w:sz w:val="21"/>
          <w:szCs w:val="21"/>
          <w:highlight w:val="none"/>
        </w:rPr>
        <w:t>粮食经营台账、</w:t>
      </w:r>
      <w:r>
        <w:rPr>
          <w:rFonts w:hint="eastAsia" w:ascii="宋体" w:hAnsi="宋体" w:eastAsia="宋体" w:cs="宋体"/>
          <w:sz w:val="21"/>
          <w:szCs w:val="21"/>
          <w:highlight w:val="none"/>
          <w:lang w:eastAsia="zh-CN"/>
        </w:rPr>
        <w:t>粮食统计台账、</w:t>
      </w:r>
      <w:r>
        <w:rPr>
          <w:rFonts w:hint="eastAsia" w:ascii="宋体" w:hAnsi="宋体" w:eastAsia="宋体" w:cs="宋体"/>
          <w:sz w:val="21"/>
          <w:szCs w:val="21"/>
          <w:highlight w:val="none"/>
        </w:rPr>
        <w:t>统计调查表和基本统计资料。</w:t>
      </w:r>
    </w:p>
    <w:p>
      <w:pPr>
        <w:spacing w:beforeLines="0" w:afterLines="0" w:line="400" w:lineRule="exact"/>
        <w:ind w:firstLine="420" w:firstLineChars="200"/>
        <w:rPr>
          <w:rFonts w:hint="eastAsia" w:ascii="宋体" w:hAnsi="宋体" w:eastAsia="宋体" w:cs="宋体"/>
          <w:sz w:val="21"/>
          <w:szCs w:val="21"/>
          <w:highlight w:val="none"/>
        </w:rPr>
      </w:pPr>
    </w:p>
    <w:p>
      <w:pPr>
        <w:spacing w:beforeLines="0" w:afterLines="0" w:line="400" w:lineRule="exact"/>
        <w:ind w:firstLine="0" w:firstLineChars="0"/>
        <w:jc w:val="center"/>
        <w:rPr>
          <w:rFonts w:hint="eastAsia" w:ascii="宋体" w:hAnsi="宋体" w:eastAsia="宋体" w:cs="宋体"/>
          <w:b/>
          <w:bCs/>
          <w:sz w:val="21"/>
          <w:szCs w:val="21"/>
          <w:highlight w:val="none"/>
        </w:rPr>
      </w:pPr>
      <w:r>
        <w:rPr>
          <w:rFonts w:hint="eastAsia" w:ascii="黑体" w:hAnsi="黑体" w:eastAsia="黑体" w:cs="黑体"/>
          <w:bCs/>
          <w:sz w:val="21"/>
          <w:szCs w:val="21"/>
          <w:highlight w:val="none"/>
        </w:rPr>
        <w:t>第三章  统计业务</w:t>
      </w:r>
    </w:p>
    <w:p>
      <w:pPr>
        <w:numPr>
          <w:ilvl w:val="0"/>
          <w:numId w:val="0"/>
        </w:numPr>
        <w:spacing w:beforeLines="0" w:afterLines="0"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第十一条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所有从事粮食收购、销售、储存、加工的经营者以及饲料、工业用粮企业，</w:t>
      </w:r>
      <w:r>
        <w:rPr>
          <w:rFonts w:hint="eastAsia" w:ascii="宋体" w:hAnsi="宋体" w:eastAsia="宋体" w:cs="宋体"/>
          <w:sz w:val="21"/>
          <w:szCs w:val="21"/>
          <w:highlight w:val="none"/>
        </w:rPr>
        <w:t>应当建立粮食经营台账</w:t>
      </w:r>
      <w:r>
        <w:rPr>
          <w:rFonts w:hint="eastAsia" w:ascii="宋体" w:hAnsi="宋体" w:eastAsia="宋体" w:cs="宋体"/>
          <w:sz w:val="21"/>
          <w:szCs w:val="21"/>
          <w:highlight w:val="none"/>
          <w:lang w:eastAsia="zh-CN"/>
        </w:rPr>
        <w:t>。</w:t>
      </w:r>
    </w:p>
    <w:p>
      <w:pPr>
        <w:numPr>
          <w:ilvl w:val="0"/>
          <w:numId w:val="0"/>
        </w:numPr>
        <w:spacing w:beforeLines="0" w:afterLines="0"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第十二条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粮食经营台账</w:t>
      </w:r>
      <w:r>
        <w:rPr>
          <w:rFonts w:hint="eastAsia" w:ascii="宋体" w:hAnsi="宋体" w:eastAsia="宋体" w:cs="宋体"/>
          <w:sz w:val="21"/>
          <w:szCs w:val="21"/>
          <w:highlight w:val="none"/>
          <w:lang w:eastAsia="zh-CN"/>
        </w:rPr>
        <w:t>应</w:t>
      </w:r>
      <w:r>
        <w:rPr>
          <w:rFonts w:hint="eastAsia" w:ascii="宋体" w:hAnsi="宋体" w:eastAsia="宋体" w:cs="宋体"/>
          <w:sz w:val="21"/>
          <w:szCs w:val="21"/>
          <w:highlight w:val="none"/>
        </w:rPr>
        <w:t>根据有关原始记录和凭证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如实记录粮食购进、销售、加工和储存等基础数据</w:t>
      </w:r>
      <w:r>
        <w:rPr>
          <w:rFonts w:hint="eastAsia" w:ascii="宋体" w:hAnsi="宋体" w:eastAsia="宋体" w:cs="宋体"/>
          <w:sz w:val="21"/>
          <w:szCs w:val="21"/>
          <w:highlight w:val="none"/>
          <w:lang w:eastAsia="zh-CN"/>
        </w:rPr>
        <w:t>，台账内容、格式等具体要求由</w:t>
      </w:r>
      <w:r>
        <w:rPr>
          <w:rFonts w:hint="eastAsia" w:ascii="宋体" w:hAnsi="宋体" w:cs="宋体"/>
          <w:sz w:val="21"/>
          <w:szCs w:val="21"/>
          <w:highlight w:val="none"/>
          <w:lang w:eastAsia="zh-CN"/>
        </w:rPr>
        <w:t>福建省</w:t>
      </w:r>
      <w:r>
        <w:rPr>
          <w:rFonts w:hint="eastAsia" w:ascii="宋体" w:hAnsi="宋体" w:eastAsia="宋体" w:cs="宋体"/>
          <w:sz w:val="21"/>
          <w:szCs w:val="21"/>
          <w:highlight w:val="none"/>
          <w:lang w:val="en"/>
        </w:rPr>
        <w:t>粮食和储备行政管理部门</w:t>
      </w:r>
      <w:r>
        <w:rPr>
          <w:rFonts w:hint="eastAsia" w:ascii="宋体" w:hAnsi="宋体" w:eastAsia="宋体" w:cs="宋体"/>
          <w:sz w:val="21"/>
          <w:szCs w:val="21"/>
          <w:highlight w:val="none"/>
          <w:lang w:val="en" w:eastAsia="zh-CN"/>
        </w:rPr>
        <w:t>结合当地实际细化完善</w:t>
      </w:r>
      <w:r>
        <w:rPr>
          <w:rFonts w:hint="eastAsia" w:ascii="宋体" w:hAnsi="宋体" w:eastAsia="宋体" w:cs="宋体"/>
          <w:sz w:val="21"/>
          <w:szCs w:val="21"/>
          <w:highlight w:val="none"/>
        </w:rPr>
        <w:t>。</w:t>
      </w:r>
    </w:p>
    <w:p>
      <w:pPr>
        <w:numPr>
          <w:ilvl w:val="0"/>
          <w:numId w:val="0"/>
        </w:numPr>
        <w:spacing w:beforeLines="0" w:afterLines="0"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第十三条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粮食经营台账的保留期限不得少于3年。</w:t>
      </w:r>
    </w:p>
    <w:p>
      <w:pPr>
        <w:numPr>
          <w:ilvl w:val="0"/>
          <w:numId w:val="0"/>
        </w:numPr>
        <w:spacing w:beforeLines="0" w:afterLines="0" w:line="400" w:lineRule="exact"/>
        <w:ind w:firstLine="422" w:firstLineChars="20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第十四条</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所有从事粮食收购、销售、储存、加工的企业以及饲料、工业用粮企业，</w:t>
      </w:r>
      <w:r>
        <w:rPr>
          <w:rFonts w:hint="eastAsia" w:ascii="宋体" w:hAnsi="宋体" w:eastAsia="宋体" w:cs="宋体"/>
          <w:sz w:val="21"/>
          <w:szCs w:val="21"/>
          <w:highlight w:val="none"/>
        </w:rPr>
        <w:t>应</w:t>
      </w:r>
      <w:r>
        <w:rPr>
          <w:rFonts w:hint="eastAsia" w:ascii="宋体" w:hAnsi="宋体" w:eastAsia="宋体" w:cs="宋体"/>
          <w:sz w:val="21"/>
          <w:szCs w:val="21"/>
          <w:highlight w:val="none"/>
          <w:lang w:eastAsia="zh-CN"/>
        </w:rPr>
        <w:t>在粮食经营台账基础上，依据权责发生制建立粮食统计台账，保留期限</w:t>
      </w:r>
      <w:r>
        <w:rPr>
          <w:rFonts w:hint="eastAsia" w:ascii="宋体" w:hAnsi="宋体" w:eastAsia="宋体" w:cs="宋体"/>
          <w:sz w:val="21"/>
          <w:szCs w:val="21"/>
          <w:highlight w:val="none"/>
        </w:rPr>
        <w:t>不得少于3年</w:t>
      </w:r>
      <w:r>
        <w:rPr>
          <w:rFonts w:hint="eastAsia" w:ascii="宋体" w:hAnsi="宋体" w:eastAsia="宋体" w:cs="宋体"/>
          <w:sz w:val="21"/>
          <w:szCs w:val="21"/>
          <w:highlight w:val="none"/>
          <w:lang w:eastAsia="zh-CN"/>
        </w:rPr>
        <w:t>。</w:t>
      </w:r>
    </w:p>
    <w:p>
      <w:pPr>
        <w:numPr>
          <w:ilvl w:val="0"/>
          <w:numId w:val="0"/>
        </w:numPr>
        <w:spacing w:beforeLines="0" w:afterLines="0"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第十五条</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eastAsia="zh-CN"/>
        </w:rPr>
        <w:t>各级</w:t>
      </w:r>
      <w:r>
        <w:rPr>
          <w:rFonts w:hint="eastAsia" w:ascii="宋体" w:hAnsi="宋体" w:eastAsia="宋体" w:cs="宋体"/>
          <w:sz w:val="21"/>
          <w:szCs w:val="21"/>
          <w:highlight w:val="none"/>
          <w:lang w:val="en"/>
        </w:rPr>
        <w:t>粮食和储备行政管理部门</w:t>
      </w:r>
      <w:r>
        <w:rPr>
          <w:rFonts w:hint="eastAsia" w:ascii="宋体" w:hAnsi="宋体" w:eastAsia="宋体" w:cs="宋体"/>
          <w:sz w:val="21"/>
          <w:szCs w:val="21"/>
          <w:highlight w:val="none"/>
        </w:rPr>
        <w:t>应针对调查对象的不同情况，</w:t>
      </w:r>
      <w:r>
        <w:rPr>
          <w:rFonts w:hint="eastAsia" w:ascii="宋体" w:hAnsi="宋体" w:eastAsia="宋体" w:cs="宋体"/>
          <w:sz w:val="21"/>
          <w:szCs w:val="21"/>
          <w:highlight w:val="none"/>
          <w:lang w:eastAsia="zh-CN"/>
        </w:rPr>
        <w:t>指导企业规范建立</w:t>
      </w:r>
      <w:r>
        <w:rPr>
          <w:rFonts w:hint="eastAsia" w:ascii="宋体" w:hAnsi="宋体" w:eastAsia="宋体" w:cs="宋体"/>
          <w:sz w:val="21"/>
          <w:szCs w:val="21"/>
          <w:highlight w:val="none"/>
        </w:rPr>
        <w:t>粮食</w:t>
      </w:r>
      <w:r>
        <w:rPr>
          <w:rFonts w:hint="eastAsia" w:ascii="宋体" w:hAnsi="宋体" w:eastAsia="宋体" w:cs="宋体"/>
          <w:sz w:val="21"/>
          <w:szCs w:val="21"/>
          <w:highlight w:val="none"/>
          <w:lang w:eastAsia="zh-CN"/>
        </w:rPr>
        <w:t>统计</w:t>
      </w:r>
      <w:r>
        <w:rPr>
          <w:rFonts w:hint="eastAsia" w:ascii="宋体" w:hAnsi="宋体" w:eastAsia="宋体" w:cs="宋体"/>
          <w:sz w:val="21"/>
          <w:szCs w:val="21"/>
          <w:highlight w:val="none"/>
        </w:rPr>
        <w:t>台账。</w:t>
      </w:r>
    </w:p>
    <w:p>
      <w:pPr>
        <w:numPr>
          <w:ilvl w:val="0"/>
          <w:numId w:val="0"/>
        </w:numPr>
        <w:spacing w:beforeLines="0" w:afterLines="0"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第十六条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粮食经营者报送的基本数据和有关情况涉及商业秘密的，粮食和储备行政管理部门负有保密义务。</w:t>
      </w:r>
    </w:p>
    <w:p>
      <w:pPr>
        <w:numPr>
          <w:ilvl w:val="0"/>
          <w:numId w:val="0"/>
        </w:num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highlight w:val="none"/>
        </w:rPr>
        <w:t>第十</w:t>
      </w:r>
      <w:r>
        <w:rPr>
          <w:rFonts w:hint="eastAsia" w:ascii="宋体" w:hAnsi="宋体" w:eastAsia="宋体" w:cs="宋体"/>
          <w:b/>
          <w:bCs/>
          <w:sz w:val="21"/>
          <w:szCs w:val="21"/>
          <w:highlight w:val="none"/>
          <w:lang w:eastAsia="zh-CN"/>
        </w:rPr>
        <w:t>七</w:t>
      </w:r>
      <w:r>
        <w:rPr>
          <w:rFonts w:hint="eastAsia" w:ascii="宋体" w:hAnsi="宋体" w:eastAsia="宋体" w:cs="宋体"/>
          <w:b/>
          <w:bCs/>
          <w:sz w:val="21"/>
          <w:szCs w:val="21"/>
          <w:highlight w:val="none"/>
        </w:rPr>
        <w:t xml:space="preserve">条  </w:t>
      </w:r>
      <w:r>
        <w:rPr>
          <w:rFonts w:hint="eastAsia" w:ascii="宋体" w:hAnsi="宋体" w:eastAsia="宋体" w:cs="宋体"/>
          <w:sz w:val="21"/>
          <w:szCs w:val="21"/>
          <w:highlight w:val="none"/>
        </w:rPr>
        <w:t>各类粮食企业应按要求填写粮食统计报表，并及时向当地</w:t>
      </w:r>
      <w:r>
        <w:rPr>
          <w:rFonts w:hint="eastAsia" w:ascii="宋体" w:hAnsi="宋体" w:eastAsia="宋体" w:cs="宋体"/>
          <w:sz w:val="21"/>
          <w:szCs w:val="21"/>
          <w:highlight w:val="none"/>
          <w:lang w:val="en"/>
        </w:rPr>
        <w:t>粮食和储备行政管理部门</w:t>
      </w:r>
      <w:r>
        <w:rPr>
          <w:rFonts w:hint="eastAsia" w:ascii="宋体" w:hAnsi="宋体" w:eastAsia="宋体" w:cs="宋体"/>
          <w:sz w:val="21"/>
          <w:szCs w:val="21"/>
          <w:highlight w:val="none"/>
        </w:rPr>
        <w:t>报送。各类粮食企业应保证原始记录和凭证、粮食</w:t>
      </w:r>
      <w:r>
        <w:rPr>
          <w:rFonts w:hint="eastAsia" w:ascii="宋体" w:hAnsi="宋体" w:eastAsia="宋体" w:cs="宋体"/>
          <w:sz w:val="21"/>
          <w:szCs w:val="21"/>
          <w:highlight w:val="none"/>
          <w:lang w:val="en-US" w:eastAsia="zh-CN"/>
        </w:rPr>
        <w:t>统计</w:t>
      </w:r>
      <w:r>
        <w:rPr>
          <w:rFonts w:hint="eastAsia" w:ascii="宋体" w:hAnsi="宋体" w:eastAsia="宋体" w:cs="宋体"/>
          <w:sz w:val="21"/>
          <w:szCs w:val="21"/>
          <w:highlight w:val="none"/>
        </w:rPr>
        <w:t>台账和统计报</w:t>
      </w:r>
      <w:r>
        <w:rPr>
          <w:rFonts w:hint="eastAsia" w:ascii="宋体" w:hAnsi="宋体" w:eastAsia="宋体" w:cs="宋体"/>
          <w:sz w:val="21"/>
          <w:szCs w:val="21"/>
        </w:rPr>
        <w:t>表中各项数据的一致性、准确性、完整性，并对所提供的统计数据和情况的真实性负责。</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eastAsia="zh-CN"/>
        </w:rPr>
        <w:t>八</w:t>
      </w:r>
      <w:r>
        <w:rPr>
          <w:rFonts w:hint="eastAsia" w:ascii="宋体" w:hAnsi="宋体" w:eastAsia="宋体" w:cs="宋体"/>
          <w:b/>
          <w:bCs/>
          <w:sz w:val="21"/>
          <w:szCs w:val="21"/>
        </w:rPr>
        <w:t>条</w:t>
      </w:r>
      <w:r>
        <w:rPr>
          <w:rFonts w:hint="eastAsia" w:ascii="宋体" w:hAnsi="宋体" w:eastAsia="宋体" w:cs="宋体"/>
          <w:sz w:val="21"/>
          <w:szCs w:val="21"/>
        </w:rPr>
        <w:t xml:space="preserve">  粮食统计报表实行网络直报制度，各项统计数据上报前应逐级严格审核。月报报出后发现差错，一般在发现月份调整。年度终了前，要对全年各月数据再进行一次全面审核，如差错较大，调整后发生红字或影响历史资料对比的，报经上级主管部门同意后，订正原月报数据。</w:t>
      </w:r>
    </w:p>
    <w:p>
      <w:pPr>
        <w:spacing w:beforeLines="0" w:afterLines="0" w:line="40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第十九条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辖区内有吞吐量较大港口的地区要重点关注主要粮食品种港口库存变化情况。</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w:t>
      </w:r>
      <w:r>
        <w:rPr>
          <w:rFonts w:hint="eastAsia" w:ascii="宋体" w:hAnsi="宋体" w:eastAsia="宋体" w:cs="宋体"/>
          <w:b/>
          <w:bCs/>
          <w:sz w:val="21"/>
          <w:szCs w:val="21"/>
        </w:rPr>
        <w:t>条</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和企业留存的各项统计报表，必须由统计人员签名、统计负责人审核并签字、单位负责人同意并加盖填报单位公章。</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县级以上</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的统计机构在向主管部门报送资料的同时，应将基本统计资料报送同级政府统计机构。</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二十一</w:t>
      </w:r>
      <w:r>
        <w:rPr>
          <w:rFonts w:hint="eastAsia" w:ascii="宋体" w:hAnsi="宋体" w:eastAsia="宋体" w:cs="宋体"/>
          <w:b/>
          <w:bCs/>
          <w:sz w:val="21"/>
          <w:szCs w:val="21"/>
        </w:rPr>
        <w:t>条</w:t>
      </w:r>
      <w:r>
        <w:rPr>
          <w:rFonts w:hint="eastAsia" w:ascii="宋体" w:hAnsi="宋体" w:eastAsia="宋体" w:cs="宋体"/>
          <w:sz w:val="21"/>
          <w:szCs w:val="21"/>
        </w:rPr>
        <w:t xml:space="preserve">  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针对粮食流通中出现的新情况、新问题、新变化和新特点，有选择地开展一些专项调查。专项调查应符合精简、效能的原则。</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在统计调查和汇总的基础上，运用科学的方法，对统计资料进行全面、系统研究，撰写统计分析报告，揭示粮食经济活动的内在联系、矛盾及其变化规律，提出政策措施建议。</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二十二</w:t>
      </w:r>
      <w:r>
        <w:rPr>
          <w:rFonts w:hint="eastAsia" w:ascii="宋体" w:hAnsi="宋体" w:eastAsia="宋体" w:cs="宋体"/>
          <w:b/>
          <w:bCs/>
          <w:sz w:val="21"/>
          <w:szCs w:val="21"/>
        </w:rPr>
        <w:t>条</w:t>
      </w:r>
      <w:r>
        <w:rPr>
          <w:rFonts w:hint="eastAsia" w:ascii="宋体" w:hAnsi="宋体" w:eastAsia="宋体" w:cs="宋体"/>
          <w:sz w:val="21"/>
          <w:szCs w:val="21"/>
        </w:rPr>
        <w:t xml:space="preserve">  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应做好统计资料的积累，省级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应建立省级粮食统计数据库。统计资料包括统计数据库、统计图表、统计报告、统计出版物及其电子文档等。</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应建立统计资料的审核、查询、订正制度，统计资料由本单位统计机构或统计负责人统一管理，妥善保存。统计机构调整或统计负责人调动，须办理统计资料的交接手续，保证统计资料连续、完整。</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二十三</w:t>
      </w:r>
      <w:r>
        <w:rPr>
          <w:rFonts w:hint="eastAsia" w:ascii="宋体" w:hAnsi="宋体" w:eastAsia="宋体" w:cs="宋体"/>
          <w:b/>
          <w:bCs/>
          <w:sz w:val="21"/>
          <w:szCs w:val="21"/>
        </w:rPr>
        <w:t xml:space="preserve">条  </w:t>
      </w:r>
      <w:r>
        <w:rPr>
          <w:rFonts w:hint="eastAsia" w:ascii="宋体" w:hAnsi="宋体" w:eastAsia="宋体" w:cs="宋体"/>
          <w:sz w:val="21"/>
          <w:szCs w:val="21"/>
        </w:rPr>
        <w:t>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对粮食统计资料的发布实行集中管理，并严格执行《统计法》和国家有关保密规定。各级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公开发布的统计资料，向有关部门、单位和个人提供的统计资料，应由统计负责人或统计机构核定，报主管领导批准；重要统计资料，应报主要领导批准。</w:t>
      </w:r>
    </w:p>
    <w:p>
      <w:pPr>
        <w:spacing w:beforeLines="0" w:afterLines="0" w:line="400" w:lineRule="exact"/>
        <w:ind w:firstLine="420" w:firstLineChars="200"/>
        <w:rPr>
          <w:rFonts w:hint="eastAsia" w:ascii="宋体" w:hAnsi="宋体" w:eastAsia="宋体" w:cs="宋体"/>
          <w:sz w:val="21"/>
          <w:szCs w:val="21"/>
        </w:rPr>
      </w:pPr>
    </w:p>
    <w:p>
      <w:pPr>
        <w:spacing w:beforeLines="0" w:afterLines="0" w:line="400" w:lineRule="exact"/>
        <w:ind w:firstLine="0" w:firstLineChars="0"/>
        <w:jc w:val="center"/>
        <w:rPr>
          <w:rFonts w:hint="eastAsia" w:ascii="宋体" w:hAnsi="宋体" w:eastAsia="宋体" w:cs="宋体"/>
          <w:b/>
          <w:bCs/>
          <w:sz w:val="21"/>
          <w:szCs w:val="21"/>
        </w:rPr>
      </w:pPr>
      <w:r>
        <w:rPr>
          <w:rFonts w:hint="eastAsia" w:ascii="黑体" w:hAnsi="黑体" w:eastAsia="黑体" w:cs="黑体"/>
          <w:bCs/>
          <w:sz w:val="21"/>
          <w:szCs w:val="21"/>
        </w:rPr>
        <w:t>第四章  统计纪律</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二十四</w:t>
      </w:r>
      <w:r>
        <w:rPr>
          <w:rFonts w:hint="eastAsia" w:ascii="宋体" w:hAnsi="宋体" w:eastAsia="宋体" w:cs="宋体"/>
          <w:b/>
          <w:bCs/>
          <w:sz w:val="21"/>
          <w:szCs w:val="21"/>
        </w:rPr>
        <w:t>条</w:t>
      </w:r>
      <w:r>
        <w:rPr>
          <w:rFonts w:hint="eastAsia" w:ascii="宋体" w:hAnsi="宋体" w:eastAsia="宋体" w:cs="宋体"/>
          <w:sz w:val="21"/>
          <w:szCs w:val="21"/>
        </w:rPr>
        <w:t xml:space="preserve">  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、各类粮食企业和统计人员必须严格遵照执行</w:t>
      </w:r>
      <w:r>
        <w:rPr>
          <w:rFonts w:hint="eastAsia" w:ascii="宋体" w:hAnsi="宋体" w:eastAsia="宋体" w:cs="宋体"/>
          <w:sz w:val="21"/>
          <w:szCs w:val="21"/>
          <w:lang w:val="en"/>
        </w:rPr>
        <w:t>《</w:t>
      </w:r>
      <w:r>
        <w:rPr>
          <w:rFonts w:hint="eastAsia" w:ascii="宋体" w:hAnsi="宋体" w:cs="宋体"/>
          <w:sz w:val="21"/>
          <w:szCs w:val="21"/>
          <w:lang w:val="en" w:eastAsia="zh-CN"/>
        </w:rPr>
        <w:t>福建省</w:t>
      </w:r>
      <w:r>
        <w:rPr>
          <w:rFonts w:hint="eastAsia" w:ascii="宋体" w:hAnsi="宋体" w:eastAsia="宋体" w:cs="宋体"/>
          <w:sz w:val="21"/>
          <w:szCs w:val="21"/>
          <w:lang w:val="en"/>
        </w:rPr>
        <w:t>粮食流通统计调查制度》</w:t>
      </w:r>
      <w:r>
        <w:rPr>
          <w:rFonts w:hint="eastAsia" w:ascii="宋体" w:hAnsi="宋体" w:eastAsia="宋体" w:cs="宋体"/>
          <w:sz w:val="21"/>
          <w:szCs w:val="21"/>
        </w:rPr>
        <w:t>规定的各种统计报表的统计范围、数字口径、指标解释、计算方法、商品目录、报送时间。</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二十五</w:t>
      </w:r>
      <w:r>
        <w:rPr>
          <w:rFonts w:hint="eastAsia" w:ascii="宋体" w:hAnsi="宋体" w:eastAsia="宋体" w:cs="宋体"/>
          <w:b/>
          <w:bCs/>
          <w:sz w:val="21"/>
          <w:szCs w:val="21"/>
        </w:rPr>
        <w:t>条</w:t>
      </w:r>
      <w:r>
        <w:rPr>
          <w:rFonts w:hint="eastAsia" w:ascii="宋体" w:hAnsi="宋体" w:eastAsia="宋体" w:cs="宋体"/>
          <w:sz w:val="21"/>
          <w:szCs w:val="21"/>
        </w:rPr>
        <w:t xml:space="preserve">  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各类粮食企业的统计机构和统计人员必须实事求是地准确填报有关粮食统计数据。统计负责人必须严格审核，对本单位统计机构和统计人员提供的报表资料如有疑问，可以通知统计人员复查，不得擅自修改，不得强令、授意统计人员篡改、编造统计数据。</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二十六</w:t>
      </w:r>
      <w:r>
        <w:rPr>
          <w:rFonts w:hint="eastAsia" w:ascii="宋体" w:hAnsi="宋体" w:eastAsia="宋体" w:cs="宋体"/>
          <w:b/>
          <w:bCs/>
          <w:sz w:val="21"/>
          <w:szCs w:val="21"/>
        </w:rPr>
        <w:t>条</w:t>
      </w:r>
      <w:r>
        <w:rPr>
          <w:rFonts w:hint="eastAsia" w:ascii="宋体" w:hAnsi="宋体" w:eastAsia="宋体" w:cs="宋体"/>
          <w:sz w:val="21"/>
          <w:szCs w:val="21"/>
        </w:rPr>
        <w:t xml:space="preserve">  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在统计工作中须保守国家秘密，自觉遵守保密制度。统计机构和统计人员对统计调查中知悉的统计调查对象的商业秘密和属于企业、私人、家庭的单项调查资料，负有保密义务。涉密统计资料要严格按照保密制度的有关规定，通过加密设备安全传输或报送。</w:t>
      </w:r>
    </w:p>
    <w:p>
      <w:pPr>
        <w:spacing w:beforeLines="0" w:afterLines="0" w:line="400" w:lineRule="exact"/>
        <w:ind w:firstLine="420" w:firstLineChars="200"/>
        <w:rPr>
          <w:rFonts w:hint="eastAsia" w:ascii="宋体" w:hAnsi="宋体" w:eastAsia="宋体" w:cs="宋体"/>
          <w:sz w:val="21"/>
          <w:szCs w:val="21"/>
        </w:rPr>
      </w:pPr>
    </w:p>
    <w:p>
      <w:pPr>
        <w:spacing w:beforeLines="0" w:afterLines="0" w:line="400" w:lineRule="exact"/>
        <w:ind w:firstLine="0" w:firstLineChars="0"/>
        <w:jc w:val="center"/>
        <w:rPr>
          <w:rFonts w:hint="eastAsia" w:ascii="宋体" w:hAnsi="宋体" w:eastAsia="宋体" w:cs="宋体"/>
          <w:b/>
          <w:bCs/>
          <w:sz w:val="21"/>
          <w:szCs w:val="21"/>
        </w:rPr>
      </w:pPr>
      <w:r>
        <w:rPr>
          <w:rFonts w:hint="eastAsia" w:ascii="黑体" w:hAnsi="黑体" w:eastAsia="黑体" w:cs="黑体"/>
          <w:bCs/>
          <w:sz w:val="21"/>
          <w:szCs w:val="21"/>
        </w:rPr>
        <w:t>第五章  奖励和惩处</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二十七</w:t>
      </w:r>
      <w:r>
        <w:rPr>
          <w:rFonts w:hint="eastAsia" w:ascii="宋体" w:hAnsi="宋体" w:eastAsia="宋体" w:cs="宋体"/>
          <w:b/>
          <w:bCs/>
          <w:sz w:val="21"/>
          <w:szCs w:val="21"/>
        </w:rPr>
        <w:t>条</w:t>
      </w:r>
      <w:r>
        <w:rPr>
          <w:rFonts w:hint="eastAsia" w:ascii="宋体" w:hAnsi="宋体" w:eastAsia="宋体" w:cs="宋体"/>
          <w:sz w:val="21"/>
          <w:szCs w:val="21"/>
        </w:rPr>
        <w:t xml:space="preserve">  </w:t>
      </w:r>
      <w:r>
        <w:rPr>
          <w:rFonts w:hint="eastAsia" w:ascii="宋体" w:hAnsi="宋体" w:eastAsia="宋体" w:cs="宋体"/>
          <w:sz w:val="21"/>
          <w:szCs w:val="21"/>
          <w:lang w:eastAsia="zh-CN"/>
        </w:rPr>
        <w:t>福建省粮食和物资储备局</w:t>
      </w:r>
      <w:r>
        <w:rPr>
          <w:rFonts w:hint="eastAsia" w:ascii="宋体" w:hAnsi="宋体" w:eastAsia="宋体" w:cs="宋体"/>
          <w:sz w:val="21"/>
          <w:szCs w:val="21"/>
        </w:rPr>
        <w:t>根据</w:t>
      </w:r>
      <w:r>
        <w:rPr>
          <w:rFonts w:hint="eastAsia" w:ascii="宋体" w:hAnsi="宋体" w:eastAsia="宋体" w:cs="宋体"/>
          <w:sz w:val="21"/>
          <w:szCs w:val="21"/>
          <w:highlight w:val="none"/>
        </w:rPr>
        <w:t>粮食安全省长责任制考核办法</w:t>
      </w:r>
      <w:r>
        <w:rPr>
          <w:rFonts w:hint="eastAsia" w:ascii="宋体" w:hAnsi="宋体" w:eastAsia="宋体" w:cs="宋体"/>
          <w:sz w:val="21"/>
          <w:szCs w:val="21"/>
        </w:rPr>
        <w:t>等有关规定，对</w:t>
      </w:r>
      <w:r>
        <w:rPr>
          <w:rFonts w:hint="eastAsia" w:ascii="宋体" w:hAnsi="宋体" w:cs="宋体"/>
          <w:sz w:val="21"/>
          <w:szCs w:val="21"/>
          <w:lang w:eastAsia="zh-CN"/>
        </w:rPr>
        <w:t>设区市</w:t>
      </w:r>
      <w:r>
        <w:rPr>
          <w:rFonts w:hint="eastAsia" w:ascii="宋体" w:hAnsi="宋体" w:eastAsia="宋体" w:cs="宋体"/>
          <w:sz w:val="21"/>
          <w:szCs w:val="21"/>
        </w:rPr>
        <w:t>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粮食流通统计工作实行年度考核</w:t>
      </w:r>
      <w:r>
        <w:rPr>
          <w:rFonts w:hint="eastAsia" w:ascii="宋体" w:hAnsi="宋体" w:eastAsia="宋体" w:cs="宋体"/>
          <w:sz w:val="21"/>
          <w:szCs w:val="21"/>
          <w:lang w:eastAsia="zh-CN"/>
        </w:rPr>
        <w:t>，</w:t>
      </w:r>
      <w:r>
        <w:rPr>
          <w:rFonts w:hint="eastAsia" w:ascii="宋体" w:hAnsi="宋体" w:eastAsia="宋体" w:cs="宋体"/>
          <w:sz w:val="21"/>
          <w:szCs w:val="21"/>
        </w:rPr>
        <w:t>考核结果同时作为粮食安全省长责任制重点考核事项“加强粮情监测预警”的主要参考依据。对在完成规定的粮食统计调查任务，保障统计资料的准确性、及时性等方面做出显著成绩的</w:t>
      </w:r>
      <w:r>
        <w:rPr>
          <w:rFonts w:hint="eastAsia" w:ascii="宋体" w:hAnsi="宋体" w:cs="宋体"/>
          <w:sz w:val="21"/>
          <w:szCs w:val="21"/>
          <w:lang w:eastAsia="zh-CN"/>
        </w:rPr>
        <w:t>设区市</w:t>
      </w:r>
      <w:r>
        <w:rPr>
          <w:rFonts w:hint="eastAsia" w:ascii="宋体" w:hAnsi="宋体" w:eastAsia="宋体" w:cs="宋体"/>
          <w:sz w:val="21"/>
          <w:szCs w:val="21"/>
        </w:rPr>
        <w:t>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和统计人员，给予适当奖励。</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第二十</w:t>
      </w:r>
      <w:r>
        <w:rPr>
          <w:rFonts w:hint="eastAsia" w:ascii="宋体" w:hAnsi="宋体" w:eastAsia="宋体" w:cs="宋体"/>
          <w:b/>
          <w:bCs/>
          <w:sz w:val="21"/>
          <w:szCs w:val="21"/>
          <w:lang w:eastAsia="zh-CN"/>
        </w:rPr>
        <w:t>八</w:t>
      </w:r>
      <w:r>
        <w:rPr>
          <w:rFonts w:hint="eastAsia" w:ascii="宋体" w:hAnsi="宋体" w:eastAsia="宋体" w:cs="宋体"/>
          <w:b/>
          <w:bCs/>
          <w:sz w:val="21"/>
          <w:szCs w:val="21"/>
        </w:rPr>
        <w:t>条</w:t>
      </w:r>
      <w:r>
        <w:rPr>
          <w:rFonts w:hint="eastAsia" w:ascii="宋体" w:hAnsi="宋体" w:eastAsia="宋体" w:cs="宋体"/>
          <w:sz w:val="21"/>
          <w:szCs w:val="21"/>
        </w:rPr>
        <w:t xml:space="preserve">  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应组织开展《</w:t>
      </w:r>
      <w:r>
        <w:rPr>
          <w:rFonts w:hint="eastAsia" w:ascii="宋体" w:hAnsi="宋体" w:cs="宋体"/>
          <w:sz w:val="21"/>
          <w:szCs w:val="21"/>
          <w:lang w:eastAsia="zh-CN"/>
        </w:rPr>
        <w:t>福建省</w:t>
      </w:r>
      <w:r>
        <w:rPr>
          <w:rFonts w:hint="eastAsia" w:ascii="宋体" w:hAnsi="宋体" w:eastAsia="宋体" w:cs="宋体"/>
          <w:sz w:val="21"/>
          <w:szCs w:val="21"/>
          <w:lang w:eastAsia="zh-CN"/>
        </w:rPr>
        <w:t>粮食</w:t>
      </w:r>
      <w:r>
        <w:rPr>
          <w:rFonts w:hint="eastAsia" w:ascii="宋体" w:hAnsi="宋体" w:eastAsia="宋体" w:cs="宋体"/>
          <w:sz w:val="21"/>
          <w:szCs w:val="21"/>
          <w:lang w:val="en"/>
        </w:rPr>
        <w:t>流通统计调查制度</w:t>
      </w:r>
      <w:r>
        <w:rPr>
          <w:rFonts w:hint="eastAsia" w:ascii="宋体" w:hAnsi="宋体" w:eastAsia="宋体" w:cs="宋体"/>
          <w:sz w:val="21"/>
          <w:szCs w:val="21"/>
        </w:rPr>
        <w:t>》执行情况监督检查，坚持日常监督检查与定期开展专项检查相结合。监督检查的主要内容包括：</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（一）是否存在虚报、瞒报、拒报、漏报、迟报、伪造、篡改统计资料的行为；</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（二）是否依据原始经营记录，建立粮食经营台账</w:t>
      </w:r>
      <w:r>
        <w:rPr>
          <w:rFonts w:hint="eastAsia" w:ascii="宋体" w:hAnsi="宋体" w:eastAsia="宋体" w:cs="宋体"/>
          <w:sz w:val="21"/>
          <w:szCs w:val="21"/>
          <w:highlight w:val="none"/>
          <w:lang w:eastAsia="zh-CN"/>
        </w:rPr>
        <w:t>、统计台账</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按照规定期限保留；</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（三）是否依法设立统计机构或设置统计人</w:t>
      </w:r>
      <w:r>
        <w:rPr>
          <w:rFonts w:hint="eastAsia" w:ascii="宋体" w:hAnsi="宋体" w:eastAsia="宋体" w:cs="宋体"/>
          <w:sz w:val="21"/>
          <w:szCs w:val="21"/>
        </w:rPr>
        <w:t>员；</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（四）统计人员是否经过培训；</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（五）有无侵犯统计机构和统计人员职权的行为；</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（六）统计资料的管理和公布是否符合有关规定，有无泄露国家秘密、调查对象的商业秘密和企业、私人、家庭单项调查资料的行为；</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（七）是否按规定的调查方案进行调查，有无改变调查内容、调查对象和调查时间等问题；</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（八）法律、法规和规章规定的其他事项。</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第二十</w:t>
      </w:r>
      <w:r>
        <w:rPr>
          <w:rFonts w:hint="eastAsia" w:ascii="宋体" w:hAnsi="宋体" w:eastAsia="宋体" w:cs="宋体"/>
          <w:b/>
          <w:bCs/>
          <w:sz w:val="21"/>
          <w:szCs w:val="21"/>
          <w:lang w:eastAsia="zh-CN"/>
        </w:rPr>
        <w:t>九</w:t>
      </w:r>
      <w:r>
        <w:rPr>
          <w:rFonts w:hint="eastAsia" w:ascii="宋体" w:hAnsi="宋体" w:eastAsia="宋体" w:cs="宋体"/>
          <w:b/>
          <w:bCs/>
          <w:sz w:val="21"/>
          <w:szCs w:val="21"/>
        </w:rPr>
        <w:t>条</w:t>
      </w:r>
      <w:r>
        <w:rPr>
          <w:rFonts w:hint="eastAsia" w:ascii="宋体" w:hAnsi="宋体" w:eastAsia="宋体" w:cs="宋体"/>
          <w:sz w:val="21"/>
          <w:szCs w:val="21"/>
        </w:rPr>
        <w:t xml:space="preserve">  开展</w:t>
      </w:r>
      <w:r>
        <w:rPr>
          <w:rFonts w:hint="eastAsia" w:ascii="宋体" w:hAnsi="宋体" w:eastAsia="宋体" w:cs="宋体"/>
          <w:sz w:val="21"/>
          <w:szCs w:val="21"/>
          <w:lang w:eastAsia="zh-CN"/>
        </w:rPr>
        <w:t>粮食</w:t>
      </w:r>
      <w:r>
        <w:rPr>
          <w:rFonts w:hint="eastAsia" w:ascii="宋体" w:hAnsi="宋体" w:eastAsia="宋体" w:cs="宋体"/>
          <w:sz w:val="21"/>
          <w:szCs w:val="21"/>
          <w:lang w:val="en"/>
        </w:rPr>
        <w:t>流通统计调查制度</w:t>
      </w:r>
      <w:r>
        <w:rPr>
          <w:rFonts w:hint="eastAsia" w:ascii="宋体" w:hAnsi="宋体" w:eastAsia="宋体" w:cs="宋体"/>
          <w:sz w:val="21"/>
          <w:szCs w:val="21"/>
        </w:rPr>
        <w:t>执行情况监督检查应严格按照</w:t>
      </w:r>
      <w:r>
        <w:rPr>
          <w:rFonts w:hint="eastAsia" w:ascii="宋体" w:hAnsi="宋体" w:eastAsia="宋体" w:cs="宋体"/>
          <w:sz w:val="21"/>
          <w:szCs w:val="21"/>
          <w:lang w:eastAsia="zh-CN"/>
        </w:rPr>
        <w:t>相关规定</w:t>
      </w:r>
      <w:r>
        <w:rPr>
          <w:rFonts w:hint="eastAsia" w:ascii="宋体" w:hAnsi="宋体" w:eastAsia="宋体" w:cs="宋体"/>
          <w:sz w:val="21"/>
          <w:szCs w:val="21"/>
        </w:rPr>
        <w:t>组织实施。实施统计监督检查时，检查人员有权：</w:t>
      </w:r>
    </w:p>
    <w:p>
      <w:pPr>
        <w:spacing w:beforeLines="0" w:afterLines="0"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（一）查阅、审核、复制被检查单位的原始记录、统计台账、统计报表以及与统计有关的其他资料； </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（二）经</w:t>
      </w:r>
      <w:r>
        <w:rPr>
          <w:rFonts w:hint="eastAsia" w:ascii="宋体" w:hAnsi="宋体" w:eastAsia="宋体" w:cs="宋体"/>
          <w:sz w:val="21"/>
          <w:szCs w:val="21"/>
          <w:highlight w:val="none"/>
        </w:rPr>
        <w:t>检查机关负责人批准，登记保存检查对象的有关原始记录和凭证、粮食</w:t>
      </w:r>
      <w:r>
        <w:rPr>
          <w:rFonts w:hint="eastAsia" w:ascii="宋体" w:hAnsi="宋体" w:eastAsia="宋体" w:cs="宋体"/>
          <w:sz w:val="21"/>
          <w:szCs w:val="21"/>
          <w:highlight w:val="none"/>
          <w:lang w:val="en-US" w:eastAsia="zh-CN"/>
        </w:rPr>
        <w:t>统计</w:t>
      </w:r>
      <w:r>
        <w:rPr>
          <w:rFonts w:hint="eastAsia" w:ascii="宋体" w:hAnsi="宋体" w:eastAsia="宋体" w:cs="宋体"/>
          <w:sz w:val="21"/>
          <w:szCs w:val="21"/>
          <w:highlight w:val="none"/>
        </w:rPr>
        <w:t>台账、统计报表以及其他相关证明和资料；</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（三）向有关单位和个人进行调查询问，要求如实提供情况。</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三十</w:t>
      </w:r>
      <w:r>
        <w:rPr>
          <w:rFonts w:hint="eastAsia" w:ascii="宋体" w:hAnsi="宋体" w:eastAsia="宋体" w:cs="宋体"/>
          <w:b/>
          <w:bCs/>
          <w:sz w:val="21"/>
          <w:szCs w:val="21"/>
        </w:rPr>
        <w:t>条</w:t>
      </w:r>
      <w:r>
        <w:rPr>
          <w:rFonts w:hint="eastAsia" w:ascii="宋体" w:hAnsi="宋体" w:eastAsia="宋体" w:cs="宋体"/>
          <w:sz w:val="21"/>
          <w:szCs w:val="21"/>
        </w:rPr>
        <w:t xml:space="preserve">  </w:t>
      </w:r>
      <w:r>
        <w:rPr>
          <w:rFonts w:hint="eastAsia" w:ascii="宋体" w:hAnsi="宋体" w:eastAsia="宋体" w:cs="宋体"/>
          <w:sz w:val="21"/>
          <w:szCs w:val="21"/>
          <w:lang w:eastAsia="zh-CN"/>
        </w:rPr>
        <w:t>粮食企业违反粮食流通统计调查制度</w:t>
      </w:r>
      <w:r>
        <w:rPr>
          <w:rFonts w:hint="eastAsia" w:ascii="宋体" w:hAnsi="宋体" w:eastAsia="宋体" w:cs="宋体"/>
          <w:sz w:val="21"/>
          <w:szCs w:val="21"/>
        </w:rPr>
        <w:t>，由</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依据《粮食流通管理条例》</w:t>
      </w:r>
      <w:r>
        <w:rPr>
          <w:rFonts w:hint="eastAsia" w:ascii="宋体" w:hAnsi="宋体" w:eastAsia="宋体" w:cs="宋体"/>
          <w:sz w:val="21"/>
          <w:szCs w:val="21"/>
          <w:lang w:eastAsia="zh-CN"/>
        </w:rPr>
        <w:t>进行处罚</w:t>
      </w:r>
      <w:r>
        <w:rPr>
          <w:rFonts w:hint="eastAsia" w:ascii="宋体" w:hAnsi="宋体" w:eastAsia="宋体" w:cs="宋体"/>
          <w:sz w:val="21"/>
          <w:szCs w:val="21"/>
        </w:rPr>
        <w:t>。</w:t>
      </w:r>
    </w:p>
    <w:p>
      <w:pPr>
        <w:spacing w:beforeLines="0" w:afterLines="0" w:line="400" w:lineRule="exact"/>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三十一</w:t>
      </w:r>
      <w:r>
        <w:rPr>
          <w:rFonts w:hint="eastAsia" w:ascii="宋体" w:hAnsi="宋体" w:eastAsia="宋体" w:cs="宋体"/>
          <w:b/>
          <w:bCs/>
          <w:sz w:val="21"/>
          <w:szCs w:val="21"/>
        </w:rPr>
        <w:t xml:space="preserve">条  </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、各类粮食企业的领导自行修改统计资料、编造虚假数据或者强令、授意统计机构、统计人员篡改统计资料或者编造虚假数据的，依法给予处分；统计人员参与篡改统计资料、编造虚假数据的，依法给予处分。</w:t>
      </w:r>
      <w:r>
        <w:rPr>
          <w:rFonts w:hint="eastAsia" w:ascii="宋体" w:hAnsi="宋体" w:eastAsia="宋体" w:cs="宋体"/>
          <w:sz w:val="21"/>
          <w:szCs w:val="21"/>
          <w:lang w:eastAsia="zh-CN"/>
        </w:rPr>
        <w:t>构成犯罪的，依法追究刑事责任。</w:t>
      </w:r>
    </w:p>
    <w:p>
      <w:pPr>
        <w:spacing w:beforeLines="0" w:afterLines="0" w:line="400" w:lineRule="exact"/>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三十二</w:t>
      </w:r>
      <w:r>
        <w:rPr>
          <w:rFonts w:hint="eastAsia" w:ascii="宋体" w:hAnsi="宋体" w:eastAsia="宋体" w:cs="宋体"/>
          <w:b/>
          <w:bCs/>
          <w:sz w:val="21"/>
          <w:szCs w:val="21"/>
        </w:rPr>
        <w:t xml:space="preserve">条  </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及其人员泄露企业、私人、家庭的单项调查资料或者统计调查对象的商业秘密，造成损害的，依法承担民事责任，并对负有责任的主管人员和其他直接责任人员依法给予处分。</w:t>
      </w:r>
      <w:r>
        <w:rPr>
          <w:rFonts w:hint="eastAsia" w:ascii="宋体" w:hAnsi="宋体" w:eastAsia="宋体" w:cs="宋体"/>
          <w:sz w:val="21"/>
          <w:szCs w:val="21"/>
          <w:lang w:eastAsia="zh-CN"/>
        </w:rPr>
        <w:t>构成犯罪的，依法追究刑事责任。</w:t>
      </w:r>
    </w:p>
    <w:p>
      <w:pPr>
        <w:spacing w:beforeLines="0" w:afterLines="0" w:line="400" w:lineRule="exact"/>
        <w:ind w:firstLine="420" w:firstLineChars="200"/>
        <w:rPr>
          <w:rFonts w:hint="eastAsia" w:ascii="宋体" w:hAnsi="宋体" w:eastAsia="宋体" w:cs="宋体"/>
          <w:sz w:val="21"/>
          <w:szCs w:val="21"/>
        </w:rPr>
      </w:pPr>
    </w:p>
    <w:p>
      <w:pPr>
        <w:spacing w:beforeLines="0" w:afterLines="0" w:line="400" w:lineRule="exact"/>
        <w:ind w:firstLine="0" w:firstLineChars="0"/>
        <w:jc w:val="center"/>
        <w:rPr>
          <w:rFonts w:hint="eastAsia" w:ascii="宋体" w:hAnsi="宋体" w:eastAsia="宋体" w:cs="宋体"/>
          <w:b/>
          <w:bCs/>
          <w:sz w:val="21"/>
          <w:szCs w:val="21"/>
        </w:rPr>
      </w:pPr>
      <w:r>
        <w:rPr>
          <w:rFonts w:hint="eastAsia" w:ascii="黑体" w:hAnsi="黑体" w:eastAsia="黑体" w:cs="黑体"/>
          <w:bCs/>
          <w:sz w:val="21"/>
          <w:szCs w:val="21"/>
        </w:rPr>
        <w:t>第六章  附则</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三十三</w:t>
      </w:r>
      <w:r>
        <w:rPr>
          <w:rFonts w:hint="eastAsia" w:ascii="宋体" w:hAnsi="宋体" w:eastAsia="宋体" w:cs="宋体"/>
          <w:b/>
          <w:bCs/>
          <w:sz w:val="21"/>
          <w:szCs w:val="21"/>
        </w:rPr>
        <w:t>条</w:t>
      </w:r>
      <w:r>
        <w:rPr>
          <w:rFonts w:hint="eastAsia" w:ascii="宋体" w:hAnsi="宋体" w:eastAsia="宋体" w:cs="宋体"/>
          <w:sz w:val="21"/>
          <w:szCs w:val="21"/>
        </w:rPr>
        <w:t xml:space="preserve">  省级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在确保</w:t>
      </w:r>
      <w:r>
        <w:rPr>
          <w:rFonts w:hint="eastAsia" w:ascii="宋体" w:hAnsi="宋体" w:eastAsia="宋体" w:cs="宋体"/>
          <w:sz w:val="21"/>
          <w:szCs w:val="21"/>
          <w:lang w:val="en"/>
        </w:rPr>
        <w:t>《国家粮食流通统计调查制度》</w:t>
      </w:r>
      <w:r>
        <w:rPr>
          <w:rFonts w:hint="eastAsia" w:ascii="宋体" w:hAnsi="宋体" w:eastAsia="宋体" w:cs="宋体"/>
          <w:sz w:val="21"/>
          <w:szCs w:val="21"/>
        </w:rPr>
        <w:t>得到有效执行的前提下，可结合本地实际，制定本省（自治区、直辖市）</w:t>
      </w:r>
      <w:r>
        <w:rPr>
          <w:rFonts w:hint="eastAsia" w:ascii="宋体" w:hAnsi="宋体" w:eastAsia="宋体" w:cs="宋体"/>
          <w:sz w:val="21"/>
          <w:szCs w:val="21"/>
          <w:lang w:eastAsia="zh-CN"/>
        </w:rPr>
        <w:t>粮食</w:t>
      </w:r>
      <w:r>
        <w:rPr>
          <w:rFonts w:hint="eastAsia" w:ascii="宋体" w:hAnsi="宋体" w:eastAsia="宋体" w:cs="宋体"/>
          <w:sz w:val="21"/>
          <w:szCs w:val="21"/>
          <w:lang w:val="en"/>
        </w:rPr>
        <w:t>流通统计调查制度</w:t>
      </w:r>
      <w:r>
        <w:rPr>
          <w:rFonts w:hint="eastAsia" w:ascii="宋体" w:hAnsi="宋体" w:eastAsia="宋体" w:cs="宋体"/>
          <w:sz w:val="21"/>
          <w:szCs w:val="21"/>
        </w:rPr>
        <w:t>，并报</w:t>
      </w:r>
      <w:r>
        <w:rPr>
          <w:rFonts w:hint="eastAsia" w:ascii="宋体" w:hAnsi="宋体" w:cs="宋体"/>
          <w:sz w:val="21"/>
          <w:szCs w:val="21"/>
          <w:lang w:eastAsia="zh-CN"/>
        </w:rPr>
        <w:t>国家</w:t>
      </w:r>
      <w:r>
        <w:rPr>
          <w:rFonts w:hint="eastAsia" w:ascii="宋体" w:hAnsi="宋体" w:eastAsia="宋体" w:cs="宋体"/>
          <w:sz w:val="21"/>
          <w:szCs w:val="21"/>
          <w:lang w:eastAsia="zh-CN"/>
        </w:rPr>
        <w:t>粮食和物资储备局</w:t>
      </w:r>
      <w:r>
        <w:rPr>
          <w:rFonts w:hint="eastAsia" w:ascii="宋体" w:hAnsi="宋体" w:eastAsia="宋体" w:cs="宋体"/>
          <w:sz w:val="21"/>
          <w:szCs w:val="21"/>
        </w:rPr>
        <w:t>备案。</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三十四</w:t>
      </w:r>
      <w:r>
        <w:rPr>
          <w:rFonts w:hint="eastAsia" w:ascii="宋体" w:hAnsi="宋体" w:eastAsia="宋体" w:cs="宋体"/>
          <w:b/>
          <w:bCs/>
          <w:sz w:val="21"/>
          <w:szCs w:val="21"/>
        </w:rPr>
        <w:t>条</w:t>
      </w:r>
      <w:r>
        <w:rPr>
          <w:rFonts w:hint="eastAsia" w:ascii="宋体" w:hAnsi="宋体" w:eastAsia="宋体" w:cs="宋体"/>
          <w:sz w:val="21"/>
          <w:szCs w:val="21"/>
        </w:rPr>
        <w:t xml:space="preserve">  中国储备粮管理集团有限公司负责管理的最低收购价粮、临时存储粮等国家政策性粮食，以及其直属企业轮换经营的商品粮由公司总部统计汇总，向</w:t>
      </w:r>
      <w:r>
        <w:rPr>
          <w:rFonts w:hint="eastAsia" w:ascii="宋体" w:hAnsi="宋体" w:cs="宋体"/>
          <w:sz w:val="21"/>
          <w:szCs w:val="21"/>
          <w:lang w:eastAsia="zh-CN"/>
        </w:rPr>
        <w:t>国家</w:t>
      </w:r>
      <w:r>
        <w:rPr>
          <w:rFonts w:hint="eastAsia" w:ascii="宋体" w:hAnsi="宋体" w:eastAsia="宋体" w:cs="宋体"/>
          <w:sz w:val="21"/>
          <w:szCs w:val="21"/>
          <w:lang w:eastAsia="zh-CN"/>
        </w:rPr>
        <w:t>粮食和物资储备局</w:t>
      </w:r>
      <w:r>
        <w:rPr>
          <w:rFonts w:hint="eastAsia" w:ascii="宋体" w:hAnsi="宋体" w:eastAsia="宋体" w:cs="宋体"/>
          <w:sz w:val="21"/>
          <w:szCs w:val="21"/>
        </w:rPr>
        <w:t>报送。其他中央企业按照属地原则，向企业所在地</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报送统计报表。</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三十五</w:t>
      </w:r>
      <w:r>
        <w:rPr>
          <w:rFonts w:hint="eastAsia" w:ascii="宋体" w:hAnsi="宋体" w:eastAsia="宋体" w:cs="宋体"/>
          <w:b/>
          <w:bCs/>
          <w:sz w:val="21"/>
          <w:szCs w:val="21"/>
        </w:rPr>
        <w:t>条</w:t>
      </w:r>
      <w:r>
        <w:rPr>
          <w:rFonts w:hint="eastAsia" w:ascii="宋体" w:hAnsi="宋体" w:eastAsia="宋体" w:cs="宋体"/>
          <w:sz w:val="21"/>
          <w:szCs w:val="21"/>
        </w:rPr>
        <w:t xml:space="preserve">  中央和地方储备粮承储企业在储备粮轮换过程中，购进的用于轮入的新粮，以及轮出的陈粮，均须</w:t>
      </w:r>
      <w:r>
        <w:rPr>
          <w:rFonts w:hint="eastAsia" w:ascii="宋体" w:hAnsi="宋体" w:eastAsia="宋体" w:cs="宋体"/>
          <w:sz w:val="21"/>
          <w:szCs w:val="21"/>
          <w:lang w:eastAsia="zh-CN"/>
        </w:rPr>
        <w:t>计</w:t>
      </w:r>
      <w:r>
        <w:rPr>
          <w:rFonts w:hint="eastAsia" w:ascii="宋体" w:hAnsi="宋体" w:eastAsia="宋体" w:cs="宋体"/>
          <w:sz w:val="21"/>
          <w:szCs w:val="21"/>
        </w:rPr>
        <w:t>入企业商品粮</w:t>
      </w:r>
      <w:r>
        <w:rPr>
          <w:rFonts w:hint="eastAsia" w:ascii="宋体" w:hAnsi="宋体" w:eastAsia="宋体" w:cs="宋体"/>
          <w:sz w:val="21"/>
          <w:szCs w:val="21"/>
          <w:lang w:eastAsia="zh-CN"/>
        </w:rPr>
        <w:t>账目</w:t>
      </w:r>
      <w:r>
        <w:rPr>
          <w:rFonts w:hint="eastAsia" w:ascii="宋体" w:hAnsi="宋体" w:eastAsia="宋体" w:cs="宋体"/>
          <w:sz w:val="21"/>
          <w:szCs w:val="21"/>
        </w:rPr>
        <w:t>，由承贷企业负责统计。</w:t>
      </w:r>
    </w:p>
    <w:p>
      <w:pPr>
        <w:spacing w:beforeLines="0" w:afterLines="0"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第三十</w:t>
      </w:r>
      <w:r>
        <w:rPr>
          <w:rFonts w:hint="eastAsia" w:ascii="宋体" w:hAnsi="宋体" w:eastAsia="宋体" w:cs="宋体"/>
          <w:b/>
          <w:bCs/>
          <w:sz w:val="21"/>
          <w:szCs w:val="21"/>
          <w:lang w:eastAsia="zh-CN"/>
        </w:rPr>
        <w:t>六</w:t>
      </w:r>
      <w:r>
        <w:rPr>
          <w:rFonts w:hint="eastAsia" w:ascii="宋体" w:hAnsi="宋体" w:eastAsia="宋体" w:cs="宋体"/>
          <w:b/>
          <w:bCs/>
          <w:sz w:val="21"/>
          <w:szCs w:val="21"/>
        </w:rPr>
        <w:t>条</w:t>
      </w:r>
      <w:r>
        <w:rPr>
          <w:rFonts w:hint="eastAsia" w:ascii="宋体" w:hAnsi="宋体" w:eastAsia="宋体" w:cs="宋体"/>
          <w:sz w:val="21"/>
          <w:szCs w:val="21"/>
        </w:rPr>
        <w:t xml:space="preserve">  为贯彻落实粮食安全省长责任制，中储粮分公司应将</w:t>
      </w:r>
      <w:r>
        <w:rPr>
          <w:rFonts w:hint="eastAsia" w:ascii="宋体" w:hAnsi="宋体" w:eastAsia="宋体" w:cs="宋体"/>
          <w:sz w:val="21"/>
          <w:szCs w:val="21"/>
          <w:highlight w:val="none"/>
        </w:rPr>
        <w:t>中央储备粮、最低收购价粮、国家临时存储粮</w:t>
      </w:r>
      <w:r>
        <w:rPr>
          <w:rFonts w:hint="eastAsia" w:ascii="宋体" w:hAnsi="宋体" w:eastAsia="宋体" w:cs="宋体"/>
          <w:sz w:val="21"/>
          <w:szCs w:val="21"/>
        </w:rPr>
        <w:t>等中央事权粮食相关统计报表抄送省级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，满足地方政府及相关部门分析、研判本省（自治区、直辖市）粮食流通形势的需要。</w:t>
      </w:r>
    </w:p>
    <w:p>
      <w:pPr>
        <w:widowControl w:val="0"/>
        <w:spacing w:beforeLines="0" w:afterLines="0" w:line="400" w:lineRule="exact"/>
        <w:ind w:firstLine="422" w:firstLineChars="200"/>
        <w:jc w:val="both"/>
        <w:rPr>
          <w:rFonts w:hint="eastAsia" w:ascii="宋体" w:hAnsi="宋体" w:eastAsia="宋体" w:cs="宋体"/>
          <w:b/>
          <w:bCs/>
          <w:color w:val="333333"/>
          <w:kern w:val="0"/>
          <w:sz w:val="21"/>
          <w:szCs w:val="21"/>
        </w:rPr>
      </w:pPr>
      <w:r>
        <w:rPr>
          <w:rFonts w:hint="eastAsia" w:ascii="宋体" w:hAnsi="宋体" w:eastAsia="宋体" w:cs="宋体"/>
          <w:b/>
          <w:bCs/>
          <w:sz w:val="21"/>
          <w:szCs w:val="21"/>
        </w:rPr>
        <w:t>第三十</w:t>
      </w:r>
      <w:r>
        <w:rPr>
          <w:rFonts w:hint="eastAsia" w:ascii="宋体" w:hAnsi="宋体" w:eastAsia="宋体" w:cs="宋体"/>
          <w:b/>
          <w:bCs/>
          <w:sz w:val="21"/>
          <w:szCs w:val="21"/>
          <w:lang w:eastAsia="zh-CN"/>
        </w:rPr>
        <w:t>七</w:t>
      </w:r>
      <w:r>
        <w:rPr>
          <w:rFonts w:hint="eastAsia" w:ascii="宋体" w:hAnsi="宋体" w:eastAsia="宋体" w:cs="宋体"/>
          <w:b/>
          <w:bCs/>
          <w:sz w:val="21"/>
          <w:szCs w:val="21"/>
        </w:rPr>
        <w:t>条</w:t>
      </w:r>
      <w:r>
        <w:rPr>
          <w:rFonts w:hint="eastAsia" w:ascii="宋体" w:hAnsi="宋体" w:eastAsia="宋体" w:cs="宋体"/>
          <w:sz w:val="21"/>
          <w:szCs w:val="21"/>
        </w:rPr>
        <w:t xml:space="preserve">  本细则由</w:t>
      </w:r>
      <w:r>
        <w:rPr>
          <w:rFonts w:hint="eastAsia" w:ascii="宋体" w:hAnsi="宋体" w:eastAsia="宋体" w:cs="宋体"/>
          <w:sz w:val="21"/>
          <w:szCs w:val="21"/>
          <w:lang w:eastAsia="zh-CN"/>
        </w:rPr>
        <w:t>福建省粮食和物资储备局负责</w:t>
      </w:r>
      <w:r>
        <w:rPr>
          <w:rFonts w:hint="eastAsia" w:ascii="宋体" w:hAnsi="宋体" w:eastAsia="宋体" w:cs="宋体"/>
          <w:sz w:val="21"/>
          <w:szCs w:val="21"/>
        </w:rPr>
        <w:t>解释，自印发之日起施行。</w:t>
      </w:r>
    </w:p>
    <w:p>
      <w:pPr>
        <w:widowControl/>
        <w:spacing w:beforeLines="0" w:afterLines="0" w:line="400" w:lineRule="exact"/>
        <w:jc w:val="left"/>
        <w:rPr>
          <w:rFonts w:hint="eastAsia" w:ascii="宋体" w:hAnsi="宋体" w:eastAsia="宋体" w:cs="宋体"/>
          <w:sz w:val="21"/>
          <w:szCs w:val="21"/>
          <w:lang w:val="en-US" w:eastAsia="zh-CN"/>
        </w:rPr>
      </w:pPr>
      <w:r>
        <w:rPr>
          <w:rFonts w:hint="eastAsia" w:ascii="宋体" w:hAnsi="宋体" w:eastAsia="宋体" w:cs="宋体"/>
          <w:bCs/>
          <w:color w:val="333333"/>
          <w:kern w:val="0"/>
          <w:sz w:val="21"/>
          <w:szCs w:val="21"/>
        </w:rPr>
        <w:br w:type="page"/>
      </w:r>
    </w:p>
    <w:p>
      <w:pPr>
        <w:widowControl/>
        <w:spacing w:beforeLines="0" w:afterLines="0" w:line="400" w:lineRule="exact"/>
        <w:jc w:val="center"/>
        <w:rPr>
          <w:rFonts w:hint="eastAsia" w:ascii="宋体" w:hAnsi="宋体" w:eastAsia="宋体" w:cs="宋体"/>
          <w:bCs/>
          <w:color w:val="333333"/>
          <w:kern w:val="0"/>
          <w:sz w:val="32"/>
          <w:szCs w:val="32"/>
        </w:rPr>
      </w:pPr>
      <w:r>
        <w:rPr>
          <w:rFonts w:hint="eastAsia" w:ascii="宋体" w:hAnsi="宋体" w:cs="宋体"/>
          <w:sz w:val="32"/>
          <w:szCs w:val="32"/>
        </w:rPr>
        <w:t>（</w:t>
      </w:r>
      <w:r>
        <w:rPr>
          <w:rFonts w:hint="eastAsia" w:ascii="宋体" w:hAnsi="宋体" w:cs="宋体"/>
          <w:sz w:val="32"/>
          <w:szCs w:val="32"/>
          <w:lang w:eastAsia="zh-CN"/>
        </w:rPr>
        <w:t>四</w:t>
      </w:r>
      <w:r>
        <w:rPr>
          <w:rFonts w:hint="eastAsia" w:ascii="宋体" w:hAnsi="宋体" w:cs="宋体"/>
          <w:sz w:val="32"/>
          <w:szCs w:val="32"/>
        </w:rPr>
        <w:t>）</w:t>
      </w:r>
      <w:r>
        <w:rPr>
          <w:rFonts w:hint="eastAsia" w:ascii="宋体" w:hAnsi="宋体" w:eastAsia="宋体" w:cs="宋体"/>
          <w:bCs/>
          <w:color w:val="333333"/>
          <w:kern w:val="0"/>
          <w:sz w:val="32"/>
          <w:szCs w:val="32"/>
        </w:rPr>
        <w:t>关于防范和惩治粮食流通统计造假弄虚作假</w:t>
      </w:r>
    </w:p>
    <w:p>
      <w:pPr>
        <w:widowControl/>
        <w:spacing w:beforeLines="0" w:afterLines="0" w:line="400" w:lineRule="exact"/>
        <w:jc w:val="center"/>
        <w:rPr>
          <w:rFonts w:hint="eastAsia" w:ascii="宋体" w:hAnsi="宋体" w:eastAsia="宋体" w:cs="宋体"/>
          <w:bCs/>
          <w:color w:val="333333"/>
          <w:kern w:val="0"/>
          <w:sz w:val="32"/>
          <w:szCs w:val="32"/>
        </w:rPr>
      </w:pPr>
      <w:r>
        <w:rPr>
          <w:rFonts w:hint="eastAsia" w:ascii="宋体" w:hAnsi="宋体" w:eastAsia="宋体" w:cs="宋体"/>
          <w:bCs/>
          <w:color w:val="333333"/>
          <w:kern w:val="0"/>
          <w:sz w:val="32"/>
          <w:szCs w:val="32"/>
        </w:rPr>
        <w:t>责任制规定（试行）</w:t>
      </w:r>
    </w:p>
    <w:p>
      <w:pPr>
        <w:spacing w:beforeLines="0" w:afterLines="0" w:line="400" w:lineRule="exact"/>
        <w:rPr>
          <w:rFonts w:hint="eastAsia" w:ascii="宋体" w:hAnsi="宋体" w:cs="宋体"/>
          <w:szCs w:val="21"/>
        </w:rPr>
      </w:pP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第一条</w:t>
      </w:r>
      <w:r>
        <w:rPr>
          <w:rFonts w:hint="eastAsia" w:ascii="宋体" w:hAnsi="宋体" w:eastAsia="宋体" w:cs="宋体"/>
          <w:sz w:val="21"/>
          <w:szCs w:val="21"/>
        </w:rPr>
        <w:t>　为深入贯彻落实中央《关于深化统计管理体制改革提高统计数据真实性的意见》，全面防范和严肃惩治粮食流通统计造假、弄虚作假，健全落实统计机构领导责任制，保障统计数据质量，根据《中国共产党纪律处分条例》</w:t>
      </w:r>
      <w:r>
        <w:rPr>
          <w:rFonts w:hint="eastAsia" w:ascii="宋体" w:hAnsi="宋体" w:eastAsia="宋体" w:cs="宋体"/>
          <w:sz w:val="21"/>
          <w:szCs w:val="21"/>
          <w:lang w:eastAsia="zh-CN"/>
        </w:rPr>
        <w:t>和</w:t>
      </w:r>
      <w:r>
        <w:rPr>
          <w:rFonts w:hint="eastAsia" w:ascii="宋体" w:hAnsi="宋体" w:eastAsia="宋体" w:cs="宋体"/>
          <w:sz w:val="21"/>
          <w:szCs w:val="21"/>
        </w:rPr>
        <w:t>《中华人民共和国统计法》及其他有关法律、行政法规，制定本规定。</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第二条</w:t>
      </w:r>
      <w:r>
        <w:rPr>
          <w:rFonts w:hint="eastAsia" w:ascii="宋体" w:hAnsi="宋体" w:eastAsia="宋体" w:cs="宋体"/>
          <w:sz w:val="21"/>
          <w:szCs w:val="21"/>
        </w:rPr>
        <w:t>　本规定适用于各级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中直接管理或从事粮食流通统计工作的人员。</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第三条</w:t>
      </w:r>
      <w:r>
        <w:rPr>
          <w:rFonts w:hint="eastAsia" w:ascii="宋体" w:hAnsi="宋体" w:eastAsia="宋体" w:cs="宋体"/>
          <w:sz w:val="21"/>
          <w:szCs w:val="21"/>
        </w:rPr>
        <w:t>　建立防范和惩治统计造假、弄虚作假责任制，坚持集体领导与个人分工负责相结合，本部门主要负责同志承担第一责任，分管同志承担主要责任，统计牵头单位负责人和统计人员承担直接责任，谁主管、谁负责，谁经办、谁负责，形成一级抓一级、层层抓落实的责任体系。</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第四条  </w:t>
      </w:r>
      <w:r>
        <w:rPr>
          <w:rFonts w:hint="eastAsia" w:ascii="宋体" w:hAnsi="宋体" w:eastAsia="宋体" w:cs="宋体"/>
          <w:sz w:val="21"/>
          <w:szCs w:val="21"/>
        </w:rPr>
        <w:t>部门主要负责同志对防范和惩治统计造假、弄虚作假工作负第一责任。</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责任是：主持制定防范和惩治统计造假、弄虚作假工作计划和措施；健全统计机构，充实统计人员，加强统计人员的专业培训和职业道德教育；推动建立责任体系，努力形成从上到下、自始至终防范和惩治统计造假、弄虚作假责任机制；加强对下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统计工作的监督管理。</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第五条</w:t>
      </w:r>
      <w:r>
        <w:rPr>
          <w:rFonts w:hint="eastAsia" w:ascii="宋体" w:hAnsi="宋体" w:eastAsia="宋体" w:cs="宋体"/>
          <w:sz w:val="21"/>
          <w:szCs w:val="21"/>
        </w:rPr>
        <w:t>　班子成员中分管负责人对防范和惩治统计造假、弄虚作假工作负主要责任。</w:t>
      </w:r>
    </w:p>
    <w:p>
      <w:pPr>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责任是：带头遵守执行统计法律法规规章，研究落实分管范围内防范和惩治统计造假、弄虚作假的具体任务和措施，督促指导分管专业切实履行防范和惩治统计造假、弄虚作假责任；组织分管专业严格依照统计法律法规规章和统计调查制度开展统计调查；健全分管专业统计调查制度设计、统计任务布置和统计数据采集、处理、存储、报送和发布等环节的数据质量控制制度；组织分管专业对数据质量进行核查，及时将统计调查和质量核查中发现的统计违纪违法行为线索移交执法机构，支持配合执法机构对违纪违法行为进行执法检查和责任追究，始终将防范和惩治统计造假、弄虚作假责任贯穿于统计调查全过程。</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第六条  </w:t>
      </w:r>
      <w:r>
        <w:rPr>
          <w:rFonts w:hint="eastAsia" w:ascii="宋体" w:hAnsi="宋体" w:eastAsia="宋体" w:cs="宋体"/>
          <w:sz w:val="21"/>
          <w:szCs w:val="21"/>
        </w:rPr>
        <w:t>统计牵头单位负责人和统计人员对防范和惩治统计造假、弄虚作假工作负直接责任。</w:t>
      </w:r>
    </w:p>
    <w:p>
      <w:pPr>
        <w:widowControl w:val="0"/>
        <w:spacing w:beforeLines="0" w:afterLines="0" w:line="40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其责任是：依法履行职责，如实搜集、报送统计资料，不得伪造、篡改统计资料，不得以任何方式要求任何单位和个人提供不真实的统计资料；坚持实事求是，恪守职业道德，对其负责搜集、审核、录入的统计资料与统计调查对象报送的统计资料的一致性负责；及时报告统计调查和质量核查中发现的统计违纪违法行为线索，配合执法机构对违纪违法行为进行执法检查和责任追究。</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第七条  </w:t>
      </w:r>
      <w:r>
        <w:rPr>
          <w:rFonts w:hint="eastAsia" w:ascii="宋体" w:hAnsi="宋体" w:eastAsia="宋体" w:cs="宋体"/>
          <w:sz w:val="21"/>
          <w:szCs w:val="21"/>
        </w:rPr>
        <w:t>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任何人不得自行修改统计人员依法搜集、整理的统计资料，不得以任何方式要求统计人员伪造、篡改统计资料，不得对依法履行职责或者拒绝、抵制统计违法行为的统计人员打击报复。</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第八条  </w:t>
      </w:r>
      <w:r>
        <w:rPr>
          <w:rFonts w:hint="eastAsia" w:ascii="宋体" w:hAnsi="宋体" w:eastAsia="宋体" w:cs="宋体"/>
          <w:sz w:val="21"/>
          <w:szCs w:val="21"/>
        </w:rPr>
        <w:t>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执法机构依法对下级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数据真实情况进行监督检查，统计牵头单位和有关统计人员要积极配合。</w:t>
      </w:r>
    </w:p>
    <w:p>
      <w:pPr>
        <w:spacing w:beforeLines="0" w:afterLines="0" w:line="400" w:lineRule="exact"/>
        <w:ind w:firstLine="422" w:firstLineChars="200"/>
        <w:rPr>
          <w:rFonts w:hint="eastAsia" w:ascii="宋体" w:hAnsi="宋体" w:eastAsia="宋体" w:cs="宋体"/>
          <w:color w:val="FF0000"/>
          <w:sz w:val="21"/>
          <w:szCs w:val="21"/>
        </w:rPr>
      </w:pPr>
      <w:r>
        <w:rPr>
          <w:rFonts w:hint="eastAsia" w:ascii="宋体" w:hAnsi="宋体" w:eastAsia="宋体" w:cs="宋体"/>
          <w:b/>
          <w:bCs/>
          <w:sz w:val="21"/>
          <w:szCs w:val="21"/>
        </w:rPr>
        <w:t>第九条</w:t>
      </w:r>
      <w:r>
        <w:rPr>
          <w:rFonts w:hint="eastAsia" w:ascii="宋体" w:hAnsi="宋体" w:eastAsia="宋体" w:cs="宋体"/>
          <w:sz w:val="21"/>
          <w:szCs w:val="21"/>
        </w:rPr>
        <w:t>　</w:t>
      </w:r>
      <w:r>
        <w:rPr>
          <w:rFonts w:hint="eastAsia" w:ascii="宋体" w:hAnsi="宋体" w:eastAsia="宋体" w:cs="宋体"/>
          <w:sz w:val="21"/>
          <w:szCs w:val="21"/>
          <w:lang w:eastAsia="zh-CN"/>
        </w:rPr>
        <w:t>福建省粮食和物资储备局</w:t>
      </w:r>
      <w:r>
        <w:rPr>
          <w:rFonts w:hint="eastAsia" w:ascii="宋体" w:hAnsi="宋体" w:eastAsia="宋体" w:cs="宋体"/>
          <w:sz w:val="21"/>
          <w:szCs w:val="21"/>
        </w:rPr>
        <w:t>建立粮食流通统计数据监督检查机制，对</w:t>
      </w:r>
      <w:r>
        <w:rPr>
          <w:rFonts w:hint="eastAsia" w:ascii="宋体" w:hAnsi="宋体" w:cs="宋体"/>
          <w:sz w:val="21"/>
          <w:szCs w:val="21"/>
          <w:lang w:eastAsia="zh-CN"/>
        </w:rPr>
        <w:t>全省各级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统计数据真实准确情况定期进行监督检查。</w:t>
      </w:r>
      <w:r>
        <w:rPr>
          <w:rFonts w:hint="eastAsia" w:ascii="宋体" w:hAnsi="宋体" w:cs="宋体"/>
          <w:sz w:val="21"/>
          <w:szCs w:val="21"/>
          <w:lang w:eastAsia="zh-CN"/>
        </w:rPr>
        <w:t>全省</w:t>
      </w:r>
      <w:r>
        <w:rPr>
          <w:rFonts w:hint="eastAsia" w:ascii="宋体" w:hAnsi="宋体" w:eastAsia="宋体" w:cs="宋体"/>
          <w:sz w:val="21"/>
          <w:szCs w:val="21"/>
        </w:rPr>
        <w:t>各级</w:t>
      </w:r>
      <w:r>
        <w:rPr>
          <w:rFonts w:hint="eastAsia" w:ascii="宋体" w:hAnsi="宋体" w:eastAsia="宋体" w:cs="宋体"/>
          <w:sz w:val="21"/>
          <w:szCs w:val="21"/>
          <w:lang w:val="en"/>
        </w:rPr>
        <w:t>粮食和储备行政管理部门</w:t>
      </w:r>
      <w:r>
        <w:rPr>
          <w:rFonts w:hint="eastAsia" w:ascii="宋体" w:hAnsi="宋体" w:eastAsia="宋体" w:cs="宋体"/>
          <w:sz w:val="21"/>
          <w:szCs w:val="21"/>
        </w:rPr>
        <w:t>要结合本地粮食流通统计工作实际，建立相应的监督检查机制。</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第十条</w:t>
      </w:r>
      <w:r>
        <w:rPr>
          <w:rFonts w:hint="eastAsia" w:ascii="宋体" w:hAnsi="宋体" w:eastAsia="宋体" w:cs="宋体"/>
          <w:sz w:val="21"/>
          <w:szCs w:val="21"/>
        </w:rPr>
        <w:t xml:space="preserve"> 对违反统计法律法规及本办法有关规定的，由有关部门按照中央《关于深化统计管理体制改革提高统计数据真实性的意见》要求，依据《中国共产党纪律处分条例》</w:t>
      </w:r>
      <w:r>
        <w:rPr>
          <w:rFonts w:hint="eastAsia" w:ascii="宋体" w:hAnsi="宋体" w:eastAsia="宋体" w:cs="宋体"/>
          <w:sz w:val="21"/>
          <w:szCs w:val="21"/>
          <w:lang w:eastAsia="zh-CN"/>
        </w:rPr>
        <w:t>和</w:t>
      </w:r>
      <w:r>
        <w:rPr>
          <w:rFonts w:hint="eastAsia" w:ascii="宋体" w:hAnsi="宋体" w:eastAsia="宋体" w:cs="宋体"/>
          <w:sz w:val="21"/>
          <w:szCs w:val="21"/>
        </w:rPr>
        <w:t>《中华人民共和国统计法》及其他有关法律、行政法规追究责任。</w:t>
      </w:r>
    </w:p>
    <w:p>
      <w:pPr>
        <w:spacing w:beforeLines="0" w:afterLines="0"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第十一条</w:t>
      </w:r>
      <w:r>
        <w:rPr>
          <w:rFonts w:hint="eastAsia" w:ascii="宋体" w:hAnsi="宋体" w:eastAsia="宋体" w:cs="宋体"/>
          <w:sz w:val="21"/>
          <w:szCs w:val="21"/>
        </w:rPr>
        <w:t>　本规定由</w:t>
      </w:r>
      <w:r>
        <w:rPr>
          <w:rFonts w:hint="eastAsia" w:ascii="宋体" w:hAnsi="宋体" w:eastAsia="宋体" w:cs="宋体"/>
          <w:sz w:val="21"/>
          <w:szCs w:val="21"/>
          <w:lang w:eastAsia="zh-CN"/>
        </w:rPr>
        <w:t>福建省粮食和物资储备局负责</w:t>
      </w:r>
      <w:r>
        <w:rPr>
          <w:rFonts w:hint="eastAsia" w:ascii="宋体" w:hAnsi="宋体" w:eastAsia="宋体" w:cs="宋体"/>
          <w:sz w:val="21"/>
          <w:szCs w:val="21"/>
        </w:rPr>
        <w:t>解释，自印发之日起施行。</w:t>
      </w:r>
    </w:p>
    <w:p>
      <w:pPr>
        <w:spacing w:line="400" w:lineRule="exact"/>
        <w:rPr>
          <w:rFonts w:hint="eastAsia" w:ascii="宋体" w:hAnsi="宋体" w:eastAsia="宋体" w:cs="宋体"/>
          <w:sz w:val="21"/>
          <w:szCs w:val="21"/>
          <w:lang w:val="en-US" w:eastAsia="zh-CN"/>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ind w:firstLine="0" w:firstLineChars="0"/>
        <w:rPr>
          <w:rFonts w:hint="eastAsia" w:ascii="宋体" w:hAnsi="宋体" w:cs="宋体"/>
          <w:szCs w:val="21"/>
        </w:rPr>
      </w:pPr>
    </w:p>
    <w:p>
      <w:pPr>
        <w:spacing w:line="400" w:lineRule="exact"/>
        <w:ind w:firstLine="0" w:firstLineChars="0"/>
        <w:rPr>
          <w:rFonts w:hint="eastAsia" w:ascii="宋体" w:hAnsi="宋体" w:cs="宋体"/>
          <w:szCs w:val="21"/>
        </w:rPr>
      </w:pPr>
    </w:p>
    <w:sectPr>
      <w:footerReference r:id="rId3" w:type="default"/>
      <w:footerReference r:id="rId4" w:type="even"/>
      <w:pgSz w:w="11906" w:h="16838"/>
      <w:pgMar w:top="2098" w:right="1531" w:bottom="1531" w:left="1531" w:header="851" w:footer="1531" w:gutter="0"/>
      <w:pgBorders>
        <w:top w:val="none" w:sz="0" w:space="0"/>
        <w:left w:val="none" w:sz="0" w:space="0"/>
        <w:bottom w:val="none" w:sz="0" w:space="0"/>
        <w:right w:val="none" w:sz="0" w:space="0"/>
      </w:pgBorders>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康简标题宋">
    <w:altName w:val="宋体"/>
    <w:panose1 w:val="02010609000101010101"/>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710"/>
        <w:tab w:val="clear" w:pos="4153"/>
        <w:tab w:val="clear" w:pos="8306"/>
      </w:tabs>
      <w:ind w:right="0" w:firstLine="0"/>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L/SnXGpAQAAQQMAAA4A&#10;AAAAAAAAAQAgAAAAHwEAAGRycy9lMm9Eb2MueG1sUEsFBgAAAAAGAAYAWQEAADo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rect>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Style w:val="5"/>
                              <w:rFonts w:ascii="宋体" w:hAnsi="宋体" w:cs="宋体"/>
                              <w:sz w:val="28"/>
                              <w:szCs w:val="28"/>
                            </w:rPr>
                          </w:pP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2"/>
                      <w:rPr>
                        <w:rStyle w:val="5"/>
                        <w:rFonts w:ascii="宋体" w:hAnsi="宋体" w:cs="宋体"/>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A7A67"/>
    <w:multiLevelType w:val="singleLevel"/>
    <w:tmpl w:val="FCFA7A67"/>
    <w:lvl w:ilvl="0" w:tentative="0">
      <w:start w:val="4"/>
      <w:numFmt w:val="chineseCounting"/>
      <w:suff w:val="nothing"/>
      <w:lvlText w:val="%1、"/>
      <w:lvlJc w:val="left"/>
      <w:rPr>
        <w:rFonts w:hint="eastAsia"/>
      </w:rPr>
    </w:lvl>
  </w:abstractNum>
  <w:abstractNum w:abstractNumId="1">
    <w:nsid w:val="61760428"/>
    <w:multiLevelType w:val="singleLevel"/>
    <w:tmpl w:val="61760428"/>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4AA5"/>
    <w:rsid w:val="022C1CA1"/>
    <w:rsid w:val="02E071C6"/>
    <w:rsid w:val="082658D2"/>
    <w:rsid w:val="0FE853DA"/>
    <w:rsid w:val="10472078"/>
    <w:rsid w:val="11F7D9EA"/>
    <w:rsid w:val="129D646D"/>
    <w:rsid w:val="16996574"/>
    <w:rsid w:val="1787215A"/>
    <w:rsid w:val="198DA47D"/>
    <w:rsid w:val="19B941C7"/>
    <w:rsid w:val="1AF85119"/>
    <w:rsid w:val="1CFE68C3"/>
    <w:rsid w:val="1D9277C5"/>
    <w:rsid w:val="1F37A9CB"/>
    <w:rsid w:val="1FBF211E"/>
    <w:rsid w:val="24756C99"/>
    <w:rsid w:val="255F0B60"/>
    <w:rsid w:val="25BD8E4F"/>
    <w:rsid w:val="26AE0482"/>
    <w:rsid w:val="26E0395C"/>
    <w:rsid w:val="28CE514C"/>
    <w:rsid w:val="2BA26A44"/>
    <w:rsid w:val="2BBA59CC"/>
    <w:rsid w:val="2FEF76F8"/>
    <w:rsid w:val="314B5D7E"/>
    <w:rsid w:val="321D3148"/>
    <w:rsid w:val="32BE744E"/>
    <w:rsid w:val="33BE1128"/>
    <w:rsid w:val="348D41C6"/>
    <w:rsid w:val="35FF23FE"/>
    <w:rsid w:val="36AC0D59"/>
    <w:rsid w:val="39E833D2"/>
    <w:rsid w:val="3AFEF07A"/>
    <w:rsid w:val="3BAC5B95"/>
    <w:rsid w:val="3BBE3294"/>
    <w:rsid w:val="3BFCE204"/>
    <w:rsid w:val="3CE71D49"/>
    <w:rsid w:val="3DE7DCF6"/>
    <w:rsid w:val="3E5F67D4"/>
    <w:rsid w:val="3E8911A8"/>
    <w:rsid w:val="3EAB0813"/>
    <w:rsid w:val="3EED0436"/>
    <w:rsid w:val="3F1F443D"/>
    <w:rsid w:val="3F6BF457"/>
    <w:rsid w:val="3FEAD383"/>
    <w:rsid w:val="3FEDF787"/>
    <w:rsid w:val="41FB5BE1"/>
    <w:rsid w:val="42FF3FCC"/>
    <w:rsid w:val="43A36FC5"/>
    <w:rsid w:val="453F2EAB"/>
    <w:rsid w:val="45574CCE"/>
    <w:rsid w:val="482A37C5"/>
    <w:rsid w:val="4D671627"/>
    <w:rsid w:val="4D827837"/>
    <w:rsid w:val="4DF5EBB0"/>
    <w:rsid w:val="4EAFB5A2"/>
    <w:rsid w:val="4EBB2575"/>
    <w:rsid w:val="4FFB0336"/>
    <w:rsid w:val="54524979"/>
    <w:rsid w:val="5AB715C3"/>
    <w:rsid w:val="5AC97604"/>
    <w:rsid w:val="5DDF7219"/>
    <w:rsid w:val="5DF35593"/>
    <w:rsid w:val="5EBFE1A1"/>
    <w:rsid w:val="5EF75678"/>
    <w:rsid w:val="5F6FA2B6"/>
    <w:rsid w:val="5FBF8959"/>
    <w:rsid w:val="5FFE7C01"/>
    <w:rsid w:val="60E2420A"/>
    <w:rsid w:val="63C709A9"/>
    <w:rsid w:val="65217380"/>
    <w:rsid w:val="655FF78B"/>
    <w:rsid w:val="67471233"/>
    <w:rsid w:val="67BF0FF0"/>
    <w:rsid w:val="67FFA77F"/>
    <w:rsid w:val="695FFE1B"/>
    <w:rsid w:val="6AEB06EB"/>
    <w:rsid w:val="6C3412CC"/>
    <w:rsid w:val="6C7147F8"/>
    <w:rsid w:val="6CD43509"/>
    <w:rsid w:val="6D7F055E"/>
    <w:rsid w:val="6DFBB313"/>
    <w:rsid w:val="6E1A3196"/>
    <w:rsid w:val="6EBF3865"/>
    <w:rsid w:val="6F3B8672"/>
    <w:rsid w:val="6F9BBD33"/>
    <w:rsid w:val="6F9EC0A8"/>
    <w:rsid w:val="6FFE1DAC"/>
    <w:rsid w:val="6FFEA0A6"/>
    <w:rsid w:val="73FE404E"/>
    <w:rsid w:val="74FACB09"/>
    <w:rsid w:val="75FCE110"/>
    <w:rsid w:val="765D1540"/>
    <w:rsid w:val="774FC004"/>
    <w:rsid w:val="77AA3761"/>
    <w:rsid w:val="77DD4A53"/>
    <w:rsid w:val="77FEED31"/>
    <w:rsid w:val="787B313A"/>
    <w:rsid w:val="79EE660B"/>
    <w:rsid w:val="7A5F347F"/>
    <w:rsid w:val="7A639B69"/>
    <w:rsid w:val="7ADE7ACC"/>
    <w:rsid w:val="7ADF9D0D"/>
    <w:rsid w:val="7AFD434D"/>
    <w:rsid w:val="7AFEA67D"/>
    <w:rsid w:val="7AFF467D"/>
    <w:rsid w:val="7BCD4C73"/>
    <w:rsid w:val="7BDFBD8A"/>
    <w:rsid w:val="7BF734BF"/>
    <w:rsid w:val="7BFBEFF6"/>
    <w:rsid w:val="7CEAA9FC"/>
    <w:rsid w:val="7CEEB3ED"/>
    <w:rsid w:val="7CF9A87C"/>
    <w:rsid w:val="7D5D9186"/>
    <w:rsid w:val="7D7F6105"/>
    <w:rsid w:val="7DDFAE30"/>
    <w:rsid w:val="7E441FFE"/>
    <w:rsid w:val="7E6F1A32"/>
    <w:rsid w:val="7E6F24D1"/>
    <w:rsid w:val="7E704E80"/>
    <w:rsid w:val="7E9B5F58"/>
    <w:rsid w:val="7EAE53AA"/>
    <w:rsid w:val="7ECFB06D"/>
    <w:rsid w:val="7F5767D6"/>
    <w:rsid w:val="7F5D4C82"/>
    <w:rsid w:val="7FB6EA16"/>
    <w:rsid w:val="7FB71406"/>
    <w:rsid w:val="7FBEBA07"/>
    <w:rsid w:val="7FC75E8B"/>
    <w:rsid w:val="7FEACA98"/>
    <w:rsid w:val="7FECD4B2"/>
    <w:rsid w:val="7FEF7427"/>
    <w:rsid w:val="7FF717CC"/>
    <w:rsid w:val="7FFBB07E"/>
    <w:rsid w:val="7FFE245E"/>
    <w:rsid w:val="7FFE33F5"/>
    <w:rsid w:val="7FFEBD98"/>
    <w:rsid w:val="937E0343"/>
    <w:rsid w:val="97AEE2A8"/>
    <w:rsid w:val="99EDD46B"/>
    <w:rsid w:val="9D3FF566"/>
    <w:rsid w:val="9EFB6C71"/>
    <w:rsid w:val="9FF61288"/>
    <w:rsid w:val="AAFF02F6"/>
    <w:rsid w:val="B7B7FE74"/>
    <w:rsid w:val="B7DD5980"/>
    <w:rsid w:val="B7E98D5F"/>
    <w:rsid w:val="B9F795A4"/>
    <w:rsid w:val="BA7681CF"/>
    <w:rsid w:val="BABF5618"/>
    <w:rsid w:val="BDFE9994"/>
    <w:rsid w:val="BEBF1092"/>
    <w:rsid w:val="BF3732C5"/>
    <w:rsid w:val="BF8FF4C8"/>
    <w:rsid w:val="BF9BD8A8"/>
    <w:rsid w:val="BF9C4E64"/>
    <w:rsid w:val="BFBD67DE"/>
    <w:rsid w:val="BFEF1720"/>
    <w:rsid w:val="BFEF808D"/>
    <w:rsid w:val="BFF88A05"/>
    <w:rsid w:val="BFFF346B"/>
    <w:rsid w:val="BFFF87C1"/>
    <w:rsid w:val="C6C42217"/>
    <w:rsid w:val="CBFAC027"/>
    <w:rsid w:val="CEFD4463"/>
    <w:rsid w:val="D5FF59EC"/>
    <w:rsid w:val="D7D6321F"/>
    <w:rsid w:val="D7F7CB52"/>
    <w:rsid w:val="D7FF30E5"/>
    <w:rsid w:val="DBFC3E87"/>
    <w:rsid w:val="DDFF9934"/>
    <w:rsid w:val="DF3FF7A3"/>
    <w:rsid w:val="DF6F2D94"/>
    <w:rsid w:val="DFC70C93"/>
    <w:rsid w:val="DFFF82E0"/>
    <w:rsid w:val="E2EF4E16"/>
    <w:rsid w:val="E2FBB1A8"/>
    <w:rsid w:val="E34E14BC"/>
    <w:rsid w:val="E57EA20D"/>
    <w:rsid w:val="E5EB6BE8"/>
    <w:rsid w:val="E7EFF147"/>
    <w:rsid w:val="E8DFB6D4"/>
    <w:rsid w:val="EB7FF1CE"/>
    <w:rsid w:val="EBB61666"/>
    <w:rsid w:val="EBFB822E"/>
    <w:rsid w:val="EBFBCABC"/>
    <w:rsid w:val="EC54B354"/>
    <w:rsid w:val="ECFF9A03"/>
    <w:rsid w:val="EDD75CF9"/>
    <w:rsid w:val="EDF1EEB9"/>
    <w:rsid w:val="EED6C0CF"/>
    <w:rsid w:val="EEFF5A91"/>
    <w:rsid w:val="EF3B30F0"/>
    <w:rsid w:val="EF4D24F0"/>
    <w:rsid w:val="EFDE3379"/>
    <w:rsid w:val="EFEFA356"/>
    <w:rsid w:val="EFFF2EAA"/>
    <w:rsid w:val="F1EFDDA9"/>
    <w:rsid w:val="F2B96BF7"/>
    <w:rsid w:val="F2EF6EF7"/>
    <w:rsid w:val="F343EC48"/>
    <w:rsid w:val="F37F3E8F"/>
    <w:rsid w:val="F3FF8FD3"/>
    <w:rsid w:val="F6DD4765"/>
    <w:rsid w:val="F74DA909"/>
    <w:rsid w:val="F7FF4967"/>
    <w:rsid w:val="F8FEFFFB"/>
    <w:rsid w:val="F93F5169"/>
    <w:rsid w:val="FAFF4DAC"/>
    <w:rsid w:val="FB7BDAFE"/>
    <w:rsid w:val="FBC76C79"/>
    <w:rsid w:val="FBE75CE1"/>
    <w:rsid w:val="FBE947CB"/>
    <w:rsid w:val="FBF5E7ED"/>
    <w:rsid w:val="FBFF18C0"/>
    <w:rsid w:val="FBFF32D1"/>
    <w:rsid w:val="FCFB2576"/>
    <w:rsid w:val="FE2FE450"/>
    <w:rsid w:val="FEF76AF5"/>
    <w:rsid w:val="FEFF7C46"/>
    <w:rsid w:val="FF1657AD"/>
    <w:rsid w:val="FF6EDBD6"/>
    <w:rsid w:val="FF971821"/>
    <w:rsid w:val="FFB51153"/>
    <w:rsid w:val="FFBAB51B"/>
    <w:rsid w:val="FFBF70A7"/>
    <w:rsid w:val="FFDBE5C5"/>
    <w:rsid w:val="FFDD6351"/>
    <w:rsid w:val="FFDF34B8"/>
    <w:rsid w:val="FFDF6B2F"/>
    <w:rsid w:val="FFDFAB4F"/>
    <w:rsid w:val="FFFF0F96"/>
    <w:rsid w:val="FFFF7BC2"/>
    <w:rsid w:val="FFFFB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paragraph" w:customStyle="1" w:styleId="7">
    <w:name w:val="xl28"/>
    <w:basedOn w:val="1"/>
    <w:qFormat/>
    <w:uiPriority w:val="99"/>
    <w:pPr>
      <w:widowControl/>
      <w:pBdr>
        <w:right w:val="single" w:color="auto" w:sz="4" w:space="0"/>
      </w:pBdr>
      <w:spacing w:before="100" w:beforeLines="0" w:beforeAutospacing="1" w:after="100" w:afterLines="0" w:afterAutospacing="1"/>
      <w:textAlignment w:val="top"/>
    </w:pPr>
    <w:rPr>
      <w:rFonts w:ascii="Arial Unicode MS" w:hAnsi="Arial Unicode MS" w:cs="Arial Unicode MS"/>
      <w:kern w:val="0"/>
      <w:sz w:val="18"/>
      <w:szCs w:val="18"/>
    </w:rPr>
  </w:style>
  <w:style w:type="paragraph" w:customStyle="1" w:styleId="8">
    <w:name w:val="List Paragraph"/>
    <w:basedOn w:val="1"/>
    <w:qFormat/>
    <w:uiPriority w:val="34"/>
    <w:pPr>
      <w:ind w:firstLine="420" w:firstLineChars="200"/>
    </w:pPr>
  </w:style>
  <w:style w:type="paragraph" w:customStyle="1" w:styleId="9">
    <w:name w:val="局发文正文"/>
    <w:basedOn w:val="1"/>
    <w:qFormat/>
    <w:uiPriority w:val="0"/>
    <w:pPr>
      <w:adjustRightInd w:val="0"/>
      <w:spacing w:line="600" w:lineRule="atLeast"/>
      <w:ind w:firstLine="200" w:firstLineChars="200"/>
    </w:pPr>
    <w:rPr>
      <w:rFonts w:hint="eastAsia" w:ascii="仿宋_GB2312" w:eastAsia="仿宋_GB2312"/>
      <w:caps/>
      <w:spacing w:val="6"/>
      <w:kern w:val="0"/>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Administrator</cp:lastModifiedBy>
  <cp:lastPrinted>2021-12-22T18:14:00Z</cp:lastPrinted>
  <dcterms:modified xsi:type="dcterms:W3CDTF">2023-09-27T09:58:19Z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482C4447DD1F4B2DAABFF903A2F5E9B6</vt:lpwstr>
  </property>
</Properties>
</file>